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81088" w:rsidRDefault="00D81088" w:rsidP="00D81088">
      <w:pPr>
        <w:pStyle w:val="Defaul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</w:t>
      </w:r>
      <w:r w:rsidR="00584242" w:rsidRPr="00153D93">
        <w:rPr>
          <w:rFonts w:ascii="Times New Roman" w:hAnsi="Times New Roman" w:cs="Times New Roman"/>
          <w:b/>
          <w:bCs/>
          <w:sz w:val="32"/>
          <w:szCs w:val="32"/>
        </w:rPr>
        <w:t>FONTOS BIZTONSÁGI SZABÁLYOK</w:t>
      </w:r>
    </w:p>
    <w:p w:rsidR="00D81088" w:rsidRPr="00D81088" w:rsidRDefault="00D81088" w:rsidP="00D81088">
      <w:pPr>
        <w:pStyle w:val="Defaul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</w:t>
      </w:r>
      <w:r w:rsidR="00584242" w:rsidRPr="00153D93">
        <w:rPr>
          <w:rFonts w:ascii="Times New Roman" w:hAnsi="Times New Roman" w:cs="Times New Roman"/>
          <w:b/>
          <w:bCs/>
          <w:sz w:val="20"/>
          <w:szCs w:val="20"/>
        </w:rPr>
        <w:t xml:space="preserve">Gondosan olvassa el, értse meg és tartsa be az összes utasítást </w:t>
      </w:r>
    </w:p>
    <w:p w:rsidR="00584242" w:rsidRPr="00153D93" w:rsidRDefault="00584242" w:rsidP="00D81088">
      <w:pPr>
        <w:pStyle w:val="Default"/>
        <w:jc w:val="center"/>
        <w:rPr>
          <w:rFonts w:ascii="Times New Roman" w:hAnsi="Times New Roman" w:cs="Times New Roman"/>
          <w:sz w:val="20"/>
          <w:szCs w:val="20"/>
        </w:rPr>
      </w:pPr>
      <w:r w:rsidRPr="00153D93">
        <w:rPr>
          <w:rFonts w:ascii="Times New Roman" w:hAnsi="Times New Roman" w:cs="Times New Roman"/>
          <w:b/>
          <w:bCs/>
          <w:sz w:val="20"/>
          <w:szCs w:val="20"/>
        </w:rPr>
        <w:t>mielőtt megszerelné és használná a terméket. Őrizze meg.</w:t>
      </w:r>
    </w:p>
    <w:p w:rsidR="00584242" w:rsidRPr="006B2DB7" w:rsidRDefault="00584242" w:rsidP="00584242">
      <w:pPr>
        <w:pStyle w:val="Default"/>
        <w:rPr>
          <w:rFonts w:ascii="Times New Roman" w:hAnsi="Times New Roman" w:cs="Times New Roman"/>
          <w:b/>
          <w:bCs/>
          <w:sz w:val="20"/>
          <w:szCs w:val="20"/>
        </w:rPr>
      </w:pPr>
    </w:p>
    <w:p w:rsidR="00584242" w:rsidRPr="00BE04A6" w:rsidRDefault="00584242" w:rsidP="00584242">
      <w:pPr>
        <w:pStyle w:val="Default"/>
        <w:jc w:val="center"/>
        <w:rPr>
          <w:rFonts w:ascii="Times New Roman" w:hAnsi="Times New Roman" w:cs="Times New Roman"/>
          <w:sz w:val="48"/>
          <w:szCs w:val="48"/>
        </w:rPr>
      </w:pPr>
      <w:r w:rsidRPr="00BE04A6">
        <w:rPr>
          <w:rFonts w:ascii="Times New Roman" w:hAnsi="Times New Roman" w:cs="Times New Roman"/>
          <w:b/>
          <w:bCs/>
          <w:sz w:val="48"/>
          <w:szCs w:val="48"/>
        </w:rPr>
        <w:t>HASZNÁLATI ÚTMUTATÓ</w:t>
      </w:r>
    </w:p>
    <w:p w:rsidR="0044343C" w:rsidRPr="00BE04A6" w:rsidRDefault="00584242" w:rsidP="00584242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BE04A6">
        <w:rPr>
          <w:rFonts w:ascii="Times New Roman" w:hAnsi="Times New Roman" w:cs="Times New Roman"/>
          <w:b/>
          <w:bCs/>
          <w:sz w:val="48"/>
          <w:szCs w:val="48"/>
        </w:rPr>
        <w:t>Sósvizes rendszer</w:t>
      </w:r>
    </w:p>
    <w:p w:rsidR="006B2DB7" w:rsidRPr="00BE04A6" w:rsidRDefault="00A074F8" w:rsidP="00A074F8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BE04A6">
        <w:rPr>
          <w:rFonts w:ascii="Times New Roman" w:hAnsi="Times New Roman" w:cs="Times New Roman"/>
          <w:b/>
          <w:bCs/>
          <w:sz w:val="48"/>
          <w:szCs w:val="48"/>
        </w:rPr>
        <w:t>Mode</w:t>
      </w:r>
      <w:r w:rsidR="00153D93" w:rsidRPr="00BE04A6">
        <w:rPr>
          <w:rFonts w:ascii="Times New Roman" w:hAnsi="Times New Roman" w:cs="Times New Roman"/>
          <w:b/>
          <w:bCs/>
          <w:sz w:val="48"/>
          <w:szCs w:val="48"/>
        </w:rPr>
        <w:t>l</w:t>
      </w:r>
      <w:r w:rsidRPr="00BE04A6">
        <w:rPr>
          <w:rFonts w:ascii="Times New Roman" w:hAnsi="Times New Roman" w:cs="Times New Roman"/>
          <w:b/>
          <w:bCs/>
          <w:sz w:val="48"/>
          <w:szCs w:val="48"/>
        </w:rPr>
        <w:t xml:space="preserve">l </w:t>
      </w:r>
      <w:r w:rsidR="006B2DB7" w:rsidRPr="00BE04A6">
        <w:rPr>
          <w:rFonts w:ascii="Times New Roman" w:hAnsi="Times New Roman" w:cs="Times New Roman"/>
          <w:b/>
          <w:bCs/>
          <w:sz w:val="48"/>
          <w:szCs w:val="48"/>
        </w:rPr>
        <w:t>QS200 (</w:t>
      </w:r>
      <w:r w:rsidRPr="00BE04A6">
        <w:rPr>
          <w:rFonts w:ascii="Times New Roman" w:hAnsi="Times New Roman" w:cs="Times New Roman"/>
          <w:b/>
          <w:bCs/>
          <w:sz w:val="48"/>
          <w:szCs w:val="48"/>
        </w:rPr>
        <w:t>CS</w:t>
      </w:r>
      <w:r w:rsidR="006B2DB7" w:rsidRPr="00BE04A6">
        <w:rPr>
          <w:rFonts w:ascii="Times New Roman" w:hAnsi="Times New Roman" w:cs="Times New Roman"/>
          <w:b/>
          <w:bCs/>
          <w:sz w:val="48"/>
          <w:szCs w:val="48"/>
        </w:rPr>
        <w:t>2</w:t>
      </w:r>
      <w:r w:rsidRPr="00BE04A6">
        <w:rPr>
          <w:rFonts w:ascii="Times New Roman" w:hAnsi="Times New Roman" w:cs="Times New Roman"/>
          <w:b/>
          <w:bCs/>
          <w:sz w:val="48"/>
          <w:szCs w:val="48"/>
        </w:rPr>
        <w:t>220</w:t>
      </w:r>
      <w:r w:rsidR="006B2DB7" w:rsidRPr="00BE04A6">
        <w:rPr>
          <w:rFonts w:ascii="Times New Roman" w:hAnsi="Times New Roman" w:cs="Times New Roman"/>
          <w:b/>
          <w:bCs/>
          <w:sz w:val="48"/>
          <w:szCs w:val="48"/>
        </w:rPr>
        <w:t>)</w:t>
      </w:r>
      <w:r w:rsidRPr="00BE04A6">
        <w:rPr>
          <w:rFonts w:ascii="Times New Roman" w:hAnsi="Times New Roman" w:cs="Times New Roman"/>
          <w:b/>
          <w:bCs/>
          <w:sz w:val="48"/>
          <w:szCs w:val="48"/>
        </w:rPr>
        <w:t xml:space="preserve"> </w:t>
      </w:r>
    </w:p>
    <w:p w:rsidR="00584242" w:rsidRPr="00BE04A6" w:rsidRDefault="00A074F8" w:rsidP="00A074F8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BE04A6">
        <w:rPr>
          <w:rFonts w:ascii="Times New Roman" w:hAnsi="Times New Roman" w:cs="Times New Roman"/>
          <w:b/>
          <w:bCs/>
          <w:sz w:val="48"/>
          <w:szCs w:val="48"/>
        </w:rPr>
        <w:t>220 – 240 V~</w:t>
      </w:r>
      <w:r w:rsidR="006B2DB7" w:rsidRPr="00BE04A6">
        <w:rPr>
          <w:rFonts w:ascii="Times New Roman" w:hAnsi="Times New Roman" w:cs="Times New Roman"/>
          <w:b/>
          <w:bCs/>
          <w:sz w:val="48"/>
          <w:szCs w:val="48"/>
        </w:rPr>
        <w:t>, 50-60Hz</w:t>
      </w:r>
    </w:p>
    <w:p w:rsidR="00584242" w:rsidRDefault="006B2DB7" w:rsidP="006B2DB7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en-US" w:eastAsia="zh-CN"/>
        </w:rPr>
        <w:drawing>
          <wp:inline distT="0" distB="0" distL="0" distR="0">
            <wp:extent cx="3657600" cy="3043956"/>
            <wp:effectExtent l="0" t="0" r="0" b="4445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9563" cy="3053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242" w:rsidRPr="006B2DB7" w:rsidRDefault="00A074F8" w:rsidP="009815A1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6B2DB7">
        <w:rPr>
          <w:rFonts w:ascii="Times New Roman" w:hAnsi="Times New Roman" w:cs="Times New Roman"/>
          <w:sz w:val="24"/>
          <w:szCs w:val="24"/>
        </w:rPr>
        <w:t>A kép csak illusztráció</w:t>
      </w:r>
      <w:r w:rsidR="00F10EB7" w:rsidRPr="006B2DB7">
        <w:rPr>
          <w:rFonts w:ascii="Times New Roman" w:hAnsi="Times New Roman" w:cs="Times New Roman"/>
          <w:sz w:val="24"/>
          <w:szCs w:val="24"/>
        </w:rPr>
        <w:t>.</w:t>
      </w:r>
    </w:p>
    <w:p w:rsidR="00A074F8" w:rsidRPr="006B2DB7" w:rsidRDefault="00A074F8" w:rsidP="00A074F8">
      <w:pPr>
        <w:pStyle w:val="Default"/>
        <w:jc w:val="both"/>
        <w:rPr>
          <w:b/>
          <w:bCs/>
          <w:sz w:val="18"/>
          <w:szCs w:val="18"/>
        </w:rPr>
      </w:pPr>
      <w:r w:rsidRPr="006B2DB7">
        <w:rPr>
          <w:sz w:val="18"/>
          <w:szCs w:val="18"/>
        </w:rPr>
        <w:t xml:space="preserve"> </w:t>
      </w:r>
      <w:r w:rsidRPr="006B2DB7">
        <w:rPr>
          <w:b/>
          <w:bCs/>
          <w:sz w:val="18"/>
          <w:szCs w:val="18"/>
        </w:rPr>
        <w:t xml:space="preserve">Ne felejtsen el kipróbálni egyéb Intex termékeket: medencéket, medence tartozékokat, felfújható medencéket, otthoni játékokat, felfújható ágyakat és csónakokat, amelyek nagyobb viszonteladóknál kaphatók vagy látogasson el honlapunkra. </w:t>
      </w:r>
    </w:p>
    <w:p w:rsidR="00A074F8" w:rsidRPr="006B2DB7" w:rsidRDefault="00A074F8" w:rsidP="009815A1">
      <w:pPr>
        <w:spacing w:after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 w:rsidRPr="006B2DB7">
        <w:rPr>
          <w:rFonts w:ascii="Arial" w:hAnsi="Arial" w:cs="Arial"/>
          <w:b/>
          <w:bCs/>
          <w:color w:val="000000"/>
          <w:sz w:val="18"/>
          <w:szCs w:val="18"/>
        </w:rPr>
        <w:t>A folyamatos termékfejlesztés politikája miatt, az Intex fenntartja magának azt a jogot, hogy a megjelenést és a specifikációt megváltoztassa, amely eredményezi a használati utasítás frissítéseit külön értesítés nélkül.</w:t>
      </w:r>
    </w:p>
    <w:p w:rsidR="00BE04A6" w:rsidRDefault="00C04B00" w:rsidP="00C04B00">
      <w:pPr>
        <w:pStyle w:val="Default"/>
        <w:rPr>
          <w:b/>
          <w:bCs/>
          <w:color w:val="FFFFFF" w:themeColor="background1"/>
          <w:sz w:val="16"/>
          <w:szCs w:val="16"/>
        </w:rPr>
      </w:pPr>
      <w:r w:rsidRPr="002051BC">
        <w:rPr>
          <w:b/>
          <w:bCs/>
          <w:color w:val="FFFFFF" w:themeColor="background1"/>
          <w:sz w:val="16"/>
          <w:szCs w:val="16"/>
        </w:rPr>
        <w:tab/>
      </w:r>
    </w:p>
    <w:p w:rsidR="00BE04A6" w:rsidRDefault="00BE04A6" w:rsidP="00C04B00">
      <w:pPr>
        <w:pStyle w:val="Default"/>
        <w:rPr>
          <w:b/>
          <w:bCs/>
          <w:color w:val="FFFFFF" w:themeColor="background1"/>
          <w:sz w:val="16"/>
          <w:szCs w:val="16"/>
        </w:rPr>
      </w:pPr>
      <w:r>
        <w:rPr>
          <w:noProof/>
          <w:lang w:val="en-US" w:eastAsia="zh-CN"/>
        </w:rPr>
        <w:drawing>
          <wp:inline distT="0" distB="0" distL="0" distR="0" wp14:anchorId="5C53B154" wp14:editId="6F1D3C1A">
            <wp:extent cx="5760720" cy="1505585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505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04A6" w:rsidRDefault="00BE04A6" w:rsidP="00C04B00">
      <w:pPr>
        <w:pStyle w:val="Default"/>
        <w:rPr>
          <w:b/>
          <w:bCs/>
          <w:color w:val="FFFFFF" w:themeColor="background1"/>
          <w:sz w:val="16"/>
          <w:szCs w:val="16"/>
        </w:rPr>
      </w:pPr>
    </w:p>
    <w:p w:rsidR="00BE04A6" w:rsidRDefault="00BE04A6" w:rsidP="00C04B00">
      <w:pPr>
        <w:pStyle w:val="Default"/>
        <w:rPr>
          <w:b/>
          <w:bCs/>
          <w:color w:val="FFFFFF" w:themeColor="background1"/>
          <w:sz w:val="16"/>
          <w:szCs w:val="16"/>
        </w:rPr>
      </w:pPr>
    </w:p>
    <w:p w:rsidR="00BE04A6" w:rsidRDefault="00BE04A6" w:rsidP="00C04B00">
      <w:pPr>
        <w:pStyle w:val="Default"/>
        <w:rPr>
          <w:b/>
          <w:bCs/>
          <w:color w:val="FFFFFF" w:themeColor="background1"/>
          <w:sz w:val="16"/>
          <w:szCs w:val="16"/>
        </w:rPr>
      </w:pPr>
    </w:p>
    <w:p w:rsidR="009815A1" w:rsidRPr="00153D93" w:rsidRDefault="009815A1" w:rsidP="00A074F8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815A1" w:rsidRPr="00153D93" w:rsidRDefault="009815A1" w:rsidP="009815A1">
      <w:pPr>
        <w:pStyle w:val="Default"/>
        <w:jc w:val="center"/>
        <w:rPr>
          <w:b/>
          <w:bCs/>
          <w:color w:val="FFFFFF" w:themeColor="background1"/>
          <w:sz w:val="28"/>
          <w:szCs w:val="28"/>
        </w:rPr>
      </w:pPr>
      <w:r w:rsidRPr="00153D93">
        <w:rPr>
          <w:b/>
          <w:bCs/>
          <w:color w:val="FFFFFF" w:themeColor="background1"/>
          <w:sz w:val="28"/>
          <w:szCs w:val="28"/>
          <w:highlight w:val="black"/>
        </w:rPr>
        <w:t>TARTALOMJEGYZÉK</w:t>
      </w:r>
    </w:p>
    <w:p w:rsidR="00757042" w:rsidRPr="00153D93" w:rsidRDefault="00757042" w:rsidP="009815A1">
      <w:pPr>
        <w:pStyle w:val="Default"/>
        <w:rPr>
          <w:sz w:val="28"/>
          <w:szCs w:val="28"/>
        </w:rPr>
      </w:pPr>
    </w:p>
    <w:p w:rsidR="009815A1" w:rsidRPr="00153D93" w:rsidRDefault="009815A1" w:rsidP="009815A1">
      <w:pPr>
        <w:pStyle w:val="Default"/>
        <w:rPr>
          <w:sz w:val="22"/>
          <w:szCs w:val="22"/>
        </w:rPr>
      </w:pPr>
      <w:r w:rsidRPr="00153D93">
        <w:rPr>
          <w:sz w:val="22"/>
          <w:szCs w:val="22"/>
        </w:rPr>
        <w:t xml:space="preserve">Figyelmeztetés </w:t>
      </w:r>
      <w:r w:rsidR="00757042" w:rsidRPr="00153D93">
        <w:rPr>
          <w:sz w:val="22"/>
          <w:szCs w:val="22"/>
        </w:rPr>
        <w:t>………………………………………………………….…….…………</w:t>
      </w:r>
      <w:r w:rsidR="00492B29">
        <w:rPr>
          <w:sz w:val="22"/>
          <w:szCs w:val="22"/>
        </w:rPr>
        <w:t>…</w:t>
      </w:r>
      <w:r w:rsidR="00A54C70">
        <w:rPr>
          <w:sz w:val="22"/>
          <w:szCs w:val="22"/>
        </w:rPr>
        <w:t>.</w:t>
      </w:r>
      <w:r w:rsidR="00A54C70">
        <w:rPr>
          <w:sz w:val="22"/>
          <w:szCs w:val="22"/>
        </w:rPr>
        <w:tab/>
        <w:t xml:space="preserve"> </w:t>
      </w:r>
      <w:r w:rsidRPr="00153D93">
        <w:rPr>
          <w:sz w:val="22"/>
          <w:szCs w:val="22"/>
        </w:rPr>
        <w:t xml:space="preserve">3 </w:t>
      </w:r>
    </w:p>
    <w:p w:rsidR="00757042" w:rsidRPr="00153D93" w:rsidRDefault="00757042" w:rsidP="009815A1">
      <w:pPr>
        <w:pStyle w:val="Default"/>
        <w:rPr>
          <w:sz w:val="22"/>
          <w:szCs w:val="22"/>
        </w:rPr>
      </w:pPr>
    </w:p>
    <w:p w:rsidR="009815A1" w:rsidRPr="00153D93" w:rsidRDefault="009815A1" w:rsidP="009815A1">
      <w:pPr>
        <w:pStyle w:val="Default"/>
        <w:rPr>
          <w:sz w:val="22"/>
          <w:szCs w:val="22"/>
        </w:rPr>
      </w:pPr>
      <w:r w:rsidRPr="00153D93">
        <w:rPr>
          <w:sz w:val="22"/>
          <w:szCs w:val="22"/>
        </w:rPr>
        <w:t xml:space="preserve">Alkatrészlista </w:t>
      </w:r>
      <w:r w:rsidR="00757042" w:rsidRPr="00153D93">
        <w:rPr>
          <w:sz w:val="22"/>
          <w:szCs w:val="22"/>
        </w:rPr>
        <w:t>………………………………………………………………..……………</w:t>
      </w:r>
      <w:r w:rsidR="00492B29">
        <w:rPr>
          <w:sz w:val="22"/>
          <w:szCs w:val="22"/>
        </w:rPr>
        <w:t>…</w:t>
      </w:r>
      <w:r w:rsidR="00757042" w:rsidRPr="00153D93">
        <w:rPr>
          <w:sz w:val="22"/>
          <w:szCs w:val="22"/>
        </w:rPr>
        <w:t xml:space="preserve"> </w:t>
      </w:r>
      <w:r w:rsidR="00A54C70">
        <w:rPr>
          <w:sz w:val="22"/>
          <w:szCs w:val="22"/>
        </w:rPr>
        <w:tab/>
        <w:t xml:space="preserve"> 4</w:t>
      </w:r>
    </w:p>
    <w:p w:rsidR="00757042" w:rsidRPr="00153D93" w:rsidRDefault="00757042" w:rsidP="009815A1">
      <w:pPr>
        <w:pStyle w:val="Default"/>
        <w:rPr>
          <w:sz w:val="22"/>
          <w:szCs w:val="22"/>
        </w:rPr>
      </w:pPr>
    </w:p>
    <w:p w:rsidR="002051BC" w:rsidRDefault="002051BC" w:rsidP="009815A1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Termék jellemzők: </w:t>
      </w:r>
      <w:r w:rsidR="00A54C70">
        <w:rPr>
          <w:sz w:val="22"/>
          <w:szCs w:val="22"/>
        </w:rPr>
        <w:t xml:space="preserve">…………………………………………………………………………. </w:t>
      </w:r>
      <w:r w:rsidR="00A54C70">
        <w:rPr>
          <w:sz w:val="22"/>
          <w:szCs w:val="22"/>
        </w:rPr>
        <w:tab/>
        <w:t xml:space="preserve"> 4</w:t>
      </w:r>
    </w:p>
    <w:p w:rsidR="002051BC" w:rsidRDefault="002051BC" w:rsidP="009815A1">
      <w:pPr>
        <w:pStyle w:val="Default"/>
        <w:rPr>
          <w:sz w:val="22"/>
          <w:szCs w:val="22"/>
        </w:rPr>
      </w:pPr>
    </w:p>
    <w:p w:rsidR="009815A1" w:rsidRPr="00153D93" w:rsidRDefault="00492B29" w:rsidP="009815A1">
      <w:pPr>
        <w:pStyle w:val="Default"/>
        <w:rPr>
          <w:sz w:val="22"/>
          <w:szCs w:val="22"/>
        </w:rPr>
      </w:pPr>
      <w:r>
        <w:rPr>
          <w:sz w:val="22"/>
          <w:szCs w:val="22"/>
        </w:rPr>
        <w:t>Telepítési útmutató</w:t>
      </w:r>
      <w:r w:rsidR="009815A1" w:rsidRPr="00153D93">
        <w:rPr>
          <w:sz w:val="22"/>
          <w:szCs w:val="22"/>
        </w:rPr>
        <w:t xml:space="preserve"> </w:t>
      </w:r>
      <w:r w:rsidR="00757042" w:rsidRPr="00153D93">
        <w:rPr>
          <w:sz w:val="22"/>
          <w:szCs w:val="22"/>
        </w:rPr>
        <w:t>……………………………….….……………</w:t>
      </w:r>
      <w:r>
        <w:rPr>
          <w:sz w:val="22"/>
          <w:szCs w:val="22"/>
        </w:rPr>
        <w:t>………………………</w:t>
      </w:r>
      <w:r w:rsidR="00757042" w:rsidRPr="00153D93">
        <w:rPr>
          <w:sz w:val="22"/>
          <w:szCs w:val="22"/>
        </w:rPr>
        <w:t xml:space="preserve">. </w:t>
      </w:r>
      <w:r w:rsidR="00A54C70">
        <w:rPr>
          <w:sz w:val="22"/>
          <w:szCs w:val="22"/>
        </w:rPr>
        <w:tab/>
        <w:t xml:space="preserve"> 5</w:t>
      </w:r>
    </w:p>
    <w:p w:rsidR="00757042" w:rsidRPr="00153D93" w:rsidRDefault="00757042" w:rsidP="009815A1">
      <w:pPr>
        <w:pStyle w:val="Default"/>
        <w:rPr>
          <w:sz w:val="22"/>
          <w:szCs w:val="22"/>
        </w:rPr>
      </w:pPr>
    </w:p>
    <w:p w:rsidR="009815A1" w:rsidRPr="00153D93" w:rsidRDefault="009815A1" w:rsidP="009815A1">
      <w:pPr>
        <w:pStyle w:val="Default"/>
        <w:rPr>
          <w:sz w:val="22"/>
          <w:szCs w:val="22"/>
        </w:rPr>
      </w:pPr>
      <w:r w:rsidRPr="00153D93">
        <w:rPr>
          <w:sz w:val="22"/>
          <w:szCs w:val="22"/>
        </w:rPr>
        <w:t xml:space="preserve">Só szint és medencevíz mennyiségek </w:t>
      </w:r>
      <w:r w:rsidR="00757042" w:rsidRPr="00153D93">
        <w:rPr>
          <w:sz w:val="22"/>
          <w:szCs w:val="22"/>
        </w:rPr>
        <w:t>……………………………….…….…………..</w:t>
      </w:r>
      <w:r w:rsidR="00A54C70">
        <w:rPr>
          <w:sz w:val="22"/>
          <w:szCs w:val="22"/>
        </w:rPr>
        <w:t>...</w:t>
      </w:r>
      <w:r w:rsidR="00A54C70">
        <w:rPr>
          <w:sz w:val="22"/>
          <w:szCs w:val="22"/>
        </w:rPr>
        <w:tab/>
        <w:t xml:space="preserve"> 6</w:t>
      </w:r>
    </w:p>
    <w:p w:rsidR="00757042" w:rsidRPr="00153D93" w:rsidRDefault="00757042" w:rsidP="009815A1">
      <w:pPr>
        <w:pStyle w:val="Default"/>
        <w:rPr>
          <w:sz w:val="22"/>
          <w:szCs w:val="22"/>
        </w:rPr>
      </w:pPr>
    </w:p>
    <w:p w:rsidR="009815A1" w:rsidRPr="00153D93" w:rsidRDefault="009815A1" w:rsidP="009815A1">
      <w:pPr>
        <w:pStyle w:val="Default"/>
        <w:rPr>
          <w:sz w:val="22"/>
          <w:szCs w:val="22"/>
        </w:rPr>
      </w:pPr>
      <w:r w:rsidRPr="00153D93">
        <w:rPr>
          <w:sz w:val="22"/>
          <w:szCs w:val="22"/>
        </w:rPr>
        <w:t>Intex medencék sótáblázat</w:t>
      </w:r>
      <w:r w:rsidR="00757042" w:rsidRPr="00153D93">
        <w:rPr>
          <w:sz w:val="22"/>
          <w:szCs w:val="22"/>
        </w:rPr>
        <w:t xml:space="preserve"> …………………………………………….….……………</w:t>
      </w:r>
      <w:r w:rsidR="00A54C70">
        <w:rPr>
          <w:sz w:val="22"/>
          <w:szCs w:val="22"/>
        </w:rPr>
        <w:t>….</w:t>
      </w:r>
      <w:r w:rsidR="00A54C70">
        <w:rPr>
          <w:sz w:val="22"/>
          <w:szCs w:val="22"/>
        </w:rPr>
        <w:tab/>
        <w:t xml:space="preserve"> 7</w:t>
      </w:r>
    </w:p>
    <w:p w:rsidR="00757042" w:rsidRPr="00153D93" w:rsidRDefault="00757042" w:rsidP="009815A1">
      <w:pPr>
        <w:pStyle w:val="Default"/>
        <w:rPr>
          <w:sz w:val="22"/>
          <w:szCs w:val="22"/>
        </w:rPr>
      </w:pPr>
    </w:p>
    <w:p w:rsidR="00757042" w:rsidRDefault="009815A1" w:rsidP="009815A1">
      <w:pPr>
        <w:pStyle w:val="Default"/>
        <w:rPr>
          <w:sz w:val="22"/>
          <w:szCs w:val="22"/>
        </w:rPr>
      </w:pPr>
      <w:r w:rsidRPr="00153D93">
        <w:rPr>
          <w:sz w:val="22"/>
          <w:szCs w:val="22"/>
        </w:rPr>
        <w:t>Intex medencék cianursav táblázat</w:t>
      </w:r>
      <w:r w:rsidR="00757042" w:rsidRPr="00153D93">
        <w:rPr>
          <w:sz w:val="22"/>
          <w:szCs w:val="22"/>
        </w:rPr>
        <w:t xml:space="preserve"> ………………………………….…….…………</w:t>
      </w:r>
      <w:r w:rsidR="00492B29">
        <w:rPr>
          <w:sz w:val="22"/>
          <w:szCs w:val="22"/>
        </w:rPr>
        <w:t>..</w:t>
      </w:r>
      <w:r w:rsidR="00757042" w:rsidRPr="00153D93">
        <w:rPr>
          <w:sz w:val="22"/>
          <w:szCs w:val="22"/>
        </w:rPr>
        <w:t>…</w:t>
      </w:r>
      <w:r w:rsidR="00A54C70">
        <w:rPr>
          <w:sz w:val="22"/>
          <w:szCs w:val="22"/>
        </w:rPr>
        <w:t xml:space="preserve"> </w:t>
      </w:r>
      <w:r w:rsidR="00A54C70">
        <w:rPr>
          <w:sz w:val="22"/>
          <w:szCs w:val="22"/>
        </w:rPr>
        <w:tab/>
        <w:t xml:space="preserve"> 8</w:t>
      </w:r>
    </w:p>
    <w:p w:rsidR="00A54C70" w:rsidRPr="00153D93" w:rsidRDefault="00A54C70" w:rsidP="009815A1">
      <w:pPr>
        <w:pStyle w:val="Default"/>
        <w:rPr>
          <w:sz w:val="22"/>
          <w:szCs w:val="22"/>
        </w:rPr>
      </w:pPr>
    </w:p>
    <w:p w:rsidR="009815A1" w:rsidRPr="00153D93" w:rsidRDefault="009815A1" w:rsidP="009815A1">
      <w:pPr>
        <w:pStyle w:val="Default"/>
        <w:rPr>
          <w:sz w:val="22"/>
          <w:szCs w:val="22"/>
        </w:rPr>
      </w:pPr>
      <w:r w:rsidRPr="00153D93">
        <w:rPr>
          <w:sz w:val="22"/>
          <w:szCs w:val="22"/>
        </w:rPr>
        <w:t xml:space="preserve">Intex medencék működési idő táblázat </w:t>
      </w:r>
      <w:r w:rsidR="00757042" w:rsidRPr="00153D93">
        <w:rPr>
          <w:sz w:val="22"/>
          <w:szCs w:val="22"/>
        </w:rPr>
        <w:t>…………………………….…….……………</w:t>
      </w:r>
      <w:r w:rsidR="00492B29">
        <w:rPr>
          <w:sz w:val="22"/>
          <w:szCs w:val="22"/>
        </w:rPr>
        <w:t>….</w:t>
      </w:r>
      <w:r w:rsidR="00A54C70">
        <w:rPr>
          <w:sz w:val="22"/>
          <w:szCs w:val="22"/>
        </w:rPr>
        <w:tab/>
        <w:t xml:space="preserve"> 9</w:t>
      </w:r>
    </w:p>
    <w:p w:rsidR="00757042" w:rsidRPr="00153D93" w:rsidRDefault="00757042" w:rsidP="009815A1">
      <w:pPr>
        <w:pStyle w:val="Default"/>
        <w:rPr>
          <w:sz w:val="22"/>
          <w:szCs w:val="22"/>
        </w:rPr>
      </w:pPr>
    </w:p>
    <w:p w:rsidR="009815A1" w:rsidRPr="00153D93" w:rsidRDefault="009815A1" w:rsidP="009815A1">
      <w:pPr>
        <w:pStyle w:val="Default"/>
        <w:rPr>
          <w:sz w:val="22"/>
          <w:szCs w:val="22"/>
        </w:rPr>
      </w:pPr>
      <w:r w:rsidRPr="00153D93">
        <w:rPr>
          <w:sz w:val="22"/>
          <w:szCs w:val="22"/>
        </w:rPr>
        <w:t xml:space="preserve">Nem –Intex medencék sótáblázat </w:t>
      </w:r>
      <w:r w:rsidR="00757042" w:rsidRPr="00153D93">
        <w:rPr>
          <w:sz w:val="22"/>
          <w:szCs w:val="22"/>
        </w:rPr>
        <w:t>………………………………….……….……………</w:t>
      </w:r>
      <w:r w:rsidRPr="00153D93">
        <w:rPr>
          <w:sz w:val="22"/>
          <w:szCs w:val="22"/>
        </w:rPr>
        <w:t xml:space="preserve"> </w:t>
      </w:r>
      <w:r w:rsidR="00A54C70">
        <w:rPr>
          <w:sz w:val="22"/>
          <w:szCs w:val="22"/>
        </w:rPr>
        <w:tab/>
      </w:r>
      <w:r w:rsidR="00492B29">
        <w:rPr>
          <w:sz w:val="22"/>
          <w:szCs w:val="22"/>
        </w:rPr>
        <w:t>10</w:t>
      </w:r>
    </w:p>
    <w:p w:rsidR="00757042" w:rsidRPr="00153D93" w:rsidRDefault="00757042" w:rsidP="009815A1">
      <w:pPr>
        <w:pStyle w:val="Default"/>
        <w:rPr>
          <w:sz w:val="22"/>
          <w:szCs w:val="22"/>
        </w:rPr>
      </w:pPr>
    </w:p>
    <w:p w:rsidR="009815A1" w:rsidRPr="00153D93" w:rsidRDefault="009815A1" w:rsidP="009815A1">
      <w:pPr>
        <w:pStyle w:val="Default"/>
        <w:rPr>
          <w:sz w:val="22"/>
          <w:szCs w:val="22"/>
        </w:rPr>
      </w:pPr>
      <w:r w:rsidRPr="00153D93">
        <w:rPr>
          <w:sz w:val="22"/>
          <w:szCs w:val="22"/>
        </w:rPr>
        <w:t>Nem-Intex medencék cianursav táblázat</w:t>
      </w:r>
      <w:r w:rsidR="00757042" w:rsidRPr="00153D93">
        <w:rPr>
          <w:sz w:val="22"/>
          <w:szCs w:val="22"/>
        </w:rPr>
        <w:t xml:space="preserve"> ………………………….……….……………</w:t>
      </w:r>
      <w:r w:rsidR="00492B29">
        <w:rPr>
          <w:sz w:val="22"/>
          <w:szCs w:val="22"/>
        </w:rPr>
        <w:t xml:space="preserve"> </w:t>
      </w:r>
      <w:r w:rsidR="00A54C70">
        <w:rPr>
          <w:sz w:val="22"/>
          <w:szCs w:val="22"/>
        </w:rPr>
        <w:tab/>
      </w:r>
      <w:r w:rsidR="00492B29">
        <w:rPr>
          <w:sz w:val="22"/>
          <w:szCs w:val="22"/>
        </w:rPr>
        <w:t>10</w:t>
      </w:r>
    </w:p>
    <w:p w:rsidR="00757042" w:rsidRPr="00153D93" w:rsidRDefault="00757042" w:rsidP="009815A1">
      <w:pPr>
        <w:pStyle w:val="Default"/>
        <w:rPr>
          <w:sz w:val="22"/>
          <w:szCs w:val="22"/>
        </w:rPr>
      </w:pPr>
    </w:p>
    <w:p w:rsidR="009815A1" w:rsidRPr="00153D93" w:rsidRDefault="009815A1" w:rsidP="009815A1">
      <w:pPr>
        <w:pStyle w:val="Default"/>
        <w:rPr>
          <w:sz w:val="22"/>
          <w:szCs w:val="22"/>
        </w:rPr>
      </w:pPr>
      <w:r w:rsidRPr="00153D93">
        <w:rPr>
          <w:sz w:val="22"/>
          <w:szCs w:val="22"/>
        </w:rPr>
        <w:t xml:space="preserve">Nem- Intex medencék működési idő táblázat </w:t>
      </w:r>
      <w:r w:rsidR="00757042" w:rsidRPr="00153D93">
        <w:rPr>
          <w:sz w:val="22"/>
          <w:szCs w:val="22"/>
        </w:rPr>
        <w:t>…………………….………</w:t>
      </w:r>
      <w:r w:rsidR="00927C17">
        <w:rPr>
          <w:sz w:val="22"/>
          <w:szCs w:val="22"/>
        </w:rPr>
        <w:t>…</w:t>
      </w:r>
      <w:r w:rsidR="00757042" w:rsidRPr="00153D93">
        <w:rPr>
          <w:sz w:val="22"/>
          <w:szCs w:val="22"/>
        </w:rPr>
        <w:t xml:space="preserve">…………. </w:t>
      </w:r>
      <w:r w:rsidR="00A54C70">
        <w:rPr>
          <w:sz w:val="22"/>
          <w:szCs w:val="22"/>
        </w:rPr>
        <w:tab/>
      </w:r>
      <w:r w:rsidR="00492B29">
        <w:rPr>
          <w:sz w:val="22"/>
          <w:szCs w:val="22"/>
        </w:rPr>
        <w:t>10</w:t>
      </w:r>
    </w:p>
    <w:p w:rsidR="00757042" w:rsidRPr="00153D93" w:rsidRDefault="00757042" w:rsidP="009815A1">
      <w:pPr>
        <w:pStyle w:val="Default"/>
        <w:rPr>
          <w:sz w:val="22"/>
          <w:szCs w:val="22"/>
        </w:rPr>
      </w:pPr>
    </w:p>
    <w:p w:rsidR="009815A1" w:rsidRPr="00153D93" w:rsidRDefault="009815A1" w:rsidP="009815A1">
      <w:pPr>
        <w:pStyle w:val="Default"/>
        <w:rPr>
          <w:sz w:val="22"/>
          <w:szCs w:val="22"/>
        </w:rPr>
      </w:pPr>
      <w:r w:rsidRPr="00153D93">
        <w:rPr>
          <w:sz w:val="22"/>
          <w:szCs w:val="22"/>
        </w:rPr>
        <w:t>Üzemeltetés</w:t>
      </w:r>
      <w:r w:rsidR="00492B29">
        <w:rPr>
          <w:sz w:val="22"/>
          <w:szCs w:val="22"/>
        </w:rPr>
        <w:t>i útmutató</w:t>
      </w:r>
      <w:r w:rsidR="00757042" w:rsidRPr="00153D93">
        <w:rPr>
          <w:sz w:val="22"/>
          <w:szCs w:val="22"/>
        </w:rPr>
        <w:t xml:space="preserve"> …………………………………………………………………</w:t>
      </w:r>
      <w:r w:rsidR="00492B29">
        <w:rPr>
          <w:sz w:val="22"/>
          <w:szCs w:val="22"/>
        </w:rPr>
        <w:t>….</w:t>
      </w:r>
      <w:r w:rsidR="00757042" w:rsidRPr="00153D93">
        <w:rPr>
          <w:sz w:val="22"/>
          <w:szCs w:val="22"/>
        </w:rPr>
        <w:t>.</w:t>
      </w:r>
      <w:r w:rsidRPr="00153D93">
        <w:rPr>
          <w:sz w:val="22"/>
          <w:szCs w:val="22"/>
        </w:rPr>
        <w:t xml:space="preserve"> </w:t>
      </w:r>
      <w:r w:rsidR="00A54C70">
        <w:rPr>
          <w:sz w:val="22"/>
          <w:szCs w:val="22"/>
        </w:rPr>
        <w:tab/>
      </w:r>
      <w:r w:rsidR="00492B29">
        <w:rPr>
          <w:sz w:val="22"/>
          <w:szCs w:val="22"/>
        </w:rPr>
        <w:t>11</w:t>
      </w:r>
    </w:p>
    <w:p w:rsidR="00757042" w:rsidRPr="00153D93" w:rsidRDefault="00757042" w:rsidP="009815A1">
      <w:pPr>
        <w:pStyle w:val="Default"/>
        <w:rPr>
          <w:sz w:val="22"/>
          <w:szCs w:val="22"/>
        </w:rPr>
      </w:pPr>
    </w:p>
    <w:p w:rsidR="009815A1" w:rsidRPr="00153D93" w:rsidRDefault="009815A1" w:rsidP="009815A1">
      <w:pPr>
        <w:pStyle w:val="Default"/>
        <w:rPr>
          <w:sz w:val="22"/>
          <w:szCs w:val="22"/>
        </w:rPr>
      </w:pPr>
      <w:r w:rsidRPr="00153D93">
        <w:rPr>
          <w:sz w:val="22"/>
          <w:szCs w:val="22"/>
        </w:rPr>
        <w:t xml:space="preserve">LED </w:t>
      </w:r>
      <w:r w:rsidR="00492B29">
        <w:rPr>
          <w:sz w:val="22"/>
          <w:szCs w:val="22"/>
        </w:rPr>
        <w:t>kijelző kód</w:t>
      </w:r>
      <w:r w:rsidRPr="00153D93">
        <w:rPr>
          <w:sz w:val="22"/>
          <w:szCs w:val="22"/>
        </w:rPr>
        <w:t xml:space="preserve"> táblázat</w:t>
      </w:r>
      <w:r w:rsidR="00757042" w:rsidRPr="00153D93">
        <w:rPr>
          <w:sz w:val="22"/>
          <w:szCs w:val="22"/>
        </w:rPr>
        <w:t xml:space="preserve"> ………………………………………………………</w:t>
      </w:r>
      <w:r w:rsidR="00927C17">
        <w:rPr>
          <w:sz w:val="22"/>
          <w:szCs w:val="22"/>
        </w:rPr>
        <w:t>..</w:t>
      </w:r>
      <w:r w:rsidR="00757042" w:rsidRPr="00153D93">
        <w:rPr>
          <w:sz w:val="22"/>
          <w:szCs w:val="22"/>
        </w:rPr>
        <w:t>.…………</w:t>
      </w:r>
      <w:r w:rsidRPr="00153D93">
        <w:rPr>
          <w:sz w:val="22"/>
          <w:szCs w:val="22"/>
        </w:rPr>
        <w:t xml:space="preserve"> </w:t>
      </w:r>
      <w:r w:rsidR="00A54C70">
        <w:rPr>
          <w:sz w:val="22"/>
          <w:szCs w:val="22"/>
        </w:rPr>
        <w:tab/>
      </w:r>
      <w:r w:rsidR="00492B29">
        <w:rPr>
          <w:sz w:val="22"/>
          <w:szCs w:val="22"/>
        </w:rPr>
        <w:t>1</w:t>
      </w:r>
      <w:r w:rsidR="00A54C70">
        <w:rPr>
          <w:sz w:val="22"/>
          <w:szCs w:val="22"/>
        </w:rPr>
        <w:t>2</w:t>
      </w:r>
      <w:r w:rsidRPr="00153D93">
        <w:rPr>
          <w:sz w:val="22"/>
          <w:szCs w:val="22"/>
        </w:rPr>
        <w:t xml:space="preserve"> </w:t>
      </w:r>
    </w:p>
    <w:p w:rsidR="00757042" w:rsidRPr="00153D93" w:rsidRDefault="00757042" w:rsidP="009815A1">
      <w:pPr>
        <w:pStyle w:val="Default"/>
        <w:rPr>
          <w:sz w:val="22"/>
          <w:szCs w:val="22"/>
        </w:rPr>
      </w:pPr>
    </w:p>
    <w:p w:rsidR="009815A1" w:rsidRPr="00153D93" w:rsidRDefault="00492B29" w:rsidP="009815A1">
      <w:pPr>
        <w:pStyle w:val="Default"/>
        <w:rPr>
          <w:sz w:val="22"/>
          <w:szCs w:val="22"/>
        </w:rPr>
      </w:pPr>
      <w:r>
        <w:rPr>
          <w:sz w:val="22"/>
          <w:szCs w:val="22"/>
        </w:rPr>
        <w:t>Sóbontó és szűrőszivattyú rögzítése</w:t>
      </w:r>
      <w:r w:rsidR="00757042" w:rsidRPr="00153D93">
        <w:rPr>
          <w:sz w:val="22"/>
          <w:szCs w:val="22"/>
        </w:rPr>
        <w:t>…………………………………………</w:t>
      </w:r>
      <w:r w:rsidR="00927C17">
        <w:rPr>
          <w:sz w:val="22"/>
          <w:szCs w:val="22"/>
        </w:rPr>
        <w:t>…</w:t>
      </w:r>
      <w:r w:rsidR="00757042" w:rsidRPr="00153D93">
        <w:rPr>
          <w:sz w:val="22"/>
          <w:szCs w:val="22"/>
        </w:rPr>
        <w:t xml:space="preserve">………… </w:t>
      </w:r>
      <w:r w:rsidR="00A54C70">
        <w:rPr>
          <w:sz w:val="22"/>
          <w:szCs w:val="22"/>
        </w:rPr>
        <w:tab/>
      </w:r>
      <w:r w:rsidR="004347DE">
        <w:rPr>
          <w:sz w:val="22"/>
          <w:szCs w:val="22"/>
        </w:rPr>
        <w:t>1</w:t>
      </w:r>
      <w:r w:rsidR="00BE04A6">
        <w:rPr>
          <w:sz w:val="22"/>
          <w:szCs w:val="22"/>
        </w:rPr>
        <w:t>2</w:t>
      </w:r>
    </w:p>
    <w:p w:rsidR="00757042" w:rsidRPr="00153D93" w:rsidRDefault="00757042" w:rsidP="009815A1">
      <w:pPr>
        <w:pStyle w:val="Default"/>
        <w:rPr>
          <w:sz w:val="22"/>
          <w:szCs w:val="22"/>
        </w:rPr>
      </w:pPr>
    </w:p>
    <w:p w:rsidR="009815A1" w:rsidRPr="00153D93" w:rsidRDefault="009815A1" w:rsidP="009815A1">
      <w:pPr>
        <w:pStyle w:val="Default"/>
        <w:rPr>
          <w:sz w:val="22"/>
          <w:szCs w:val="22"/>
        </w:rPr>
      </w:pPr>
      <w:r w:rsidRPr="00153D93">
        <w:rPr>
          <w:sz w:val="22"/>
          <w:szCs w:val="22"/>
        </w:rPr>
        <w:t xml:space="preserve">Karbantartás </w:t>
      </w:r>
      <w:r w:rsidR="00757042" w:rsidRPr="00153D93">
        <w:rPr>
          <w:sz w:val="22"/>
          <w:szCs w:val="22"/>
        </w:rPr>
        <w:t>……………………………………………………………………………</w:t>
      </w:r>
      <w:r w:rsidR="004347DE">
        <w:rPr>
          <w:sz w:val="22"/>
          <w:szCs w:val="22"/>
        </w:rPr>
        <w:t>…….</w:t>
      </w:r>
      <w:r w:rsidR="00757042" w:rsidRPr="00153D93">
        <w:rPr>
          <w:sz w:val="22"/>
          <w:szCs w:val="22"/>
        </w:rPr>
        <w:t xml:space="preserve"> </w:t>
      </w:r>
      <w:r w:rsidR="00A54C70">
        <w:rPr>
          <w:sz w:val="22"/>
          <w:szCs w:val="22"/>
        </w:rPr>
        <w:tab/>
      </w:r>
      <w:r w:rsidR="004347DE">
        <w:rPr>
          <w:sz w:val="22"/>
          <w:szCs w:val="22"/>
        </w:rPr>
        <w:t>1</w:t>
      </w:r>
      <w:r w:rsidR="00BE04A6">
        <w:rPr>
          <w:sz w:val="22"/>
          <w:szCs w:val="22"/>
        </w:rPr>
        <w:t>3-14</w:t>
      </w:r>
    </w:p>
    <w:p w:rsidR="00757042" w:rsidRPr="00153D93" w:rsidRDefault="00757042" w:rsidP="009815A1">
      <w:pPr>
        <w:pStyle w:val="Default"/>
        <w:rPr>
          <w:sz w:val="22"/>
          <w:szCs w:val="22"/>
        </w:rPr>
      </w:pPr>
    </w:p>
    <w:p w:rsidR="009815A1" w:rsidRPr="00153D93" w:rsidRDefault="009815A1" w:rsidP="009815A1">
      <w:pPr>
        <w:pStyle w:val="Default"/>
        <w:rPr>
          <w:sz w:val="22"/>
          <w:szCs w:val="22"/>
        </w:rPr>
      </w:pPr>
      <w:r w:rsidRPr="00153D93">
        <w:rPr>
          <w:sz w:val="22"/>
          <w:szCs w:val="22"/>
        </w:rPr>
        <w:t xml:space="preserve">Hosszútávú tárolás </w:t>
      </w:r>
      <w:r w:rsidR="004347DE">
        <w:rPr>
          <w:sz w:val="22"/>
          <w:szCs w:val="22"/>
        </w:rPr>
        <w:t>és téliesítés</w:t>
      </w:r>
      <w:r w:rsidR="00757042" w:rsidRPr="00153D93">
        <w:rPr>
          <w:sz w:val="22"/>
          <w:szCs w:val="22"/>
        </w:rPr>
        <w:t>…………………………………………………………</w:t>
      </w:r>
      <w:r w:rsidR="004347DE">
        <w:rPr>
          <w:sz w:val="22"/>
          <w:szCs w:val="22"/>
        </w:rPr>
        <w:t>.</w:t>
      </w:r>
      <w:r w:rsidR="00757042" w:rsidRPr="00153D93">
        <w:rPr>
          <w:sz w:val="22"/>
          <w:szCs w:val="22"/>
        </w:rPr>
        <w:t xml:space="preserve">… </w:t>
      </w:r>
      <w:r w:rsidR="00BE04A6">
        <w:rPr>
          <w:sz w:val="22"/>
          <w:szCs w:val="22"/>
        </w:rPr>
        <w:tab/>
        <w:t>14</w:t>
      </w:r>
    </w:p>
    <w:p w:rsidR="00757042" w:rsidRPr="00153D93" w:rsidRDefault="00757042" w:rsidP="009815A1">
      <w:pPr>
        <w:pStyle w:val="Default"/>
        <w:rPr>
          <w:sz w:val="22"/>
          <w:szCs w:val="22"/>
        </w:rPr>
      </w:pPr>
    </w:p>
    <w:p w:rsidR="009815A1" w:rsidRPr="00153D93" w:rsidRDefault="009815A1" w:rsidP="009815A1">
      <w:pPr>
        <w:pStyle w:val="Default"/>
        <w:rPr>
          <w:sz w:val="22"/>
          <w:szCs w:val="22"/>
        </w:rPr>
      </w:pPr>
      <w:r w:rsidRPr="00153D93">
        <w:rPr>
          <w:sz w:val="22"/>
          <w:szCs w:val="22"/>
        </w:rPr>
        <w:t xml:space="preserve">Medence karbantartása és kémiai meghatározások </w:t>
      </w:r>
      <w:r w:rsidR="00757042" w:rsidRPr="00153D93">
        <w:rPr>
          <w:sz w:val="22"/>
          <w:szCs w:val="22"/>
        </w:rPr>
        <w:t xml:space="preserve">…………………………………… </w:t>
      </w:r>
      <w:r w:rsidRPr="00153D93">
        <w:rPr>
          <w:sz w:val="22"/>
          <w:szCs w:val="22"/>
        </w:rPr>
        <w:t xml:space="preserve"> </w:t>
      </w:r>
      <w:r w:rsidR="00BE04A6">
        <w:rPr>
          <w:sz w:val="22"/>
          <w:szCs w:val="22"/>
        </w:rPr>
        <w:tab/>
        <w:t>15</w:t>
      </w:r>
    </w:p>
    <w:p w:rsidR="002051BC" w:rsidRDefault="002051BC" w:rsidP="009815A1">
      <w:pPr>
        <w:pStyle w:val="Default"/>
        <w:rPr>
          <w:sz w:val="22"/>
          <w:szCs w:val="22"/>
        </w:rPr>
      </w:pPr>
    </w:p>
    <w:p w:rsidR="00757042" w:rsidRDefault="002051BC" w:rsidP="009815A1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Hibaelhárítási útmutató …………………………………………………………………….. </w:t>
      </w:r>
      <w:r w:rsidR="00A54C70">
        <w:rPr>
          <w:sz w:val="22"/>
          <w:szCs w:val="22"/>
        </w:rPr>
        <w:t xml:space="preserve"> </w:t>
      </w:r>
      <w:r w:rsidR="00A54C70">
        <w:rPr>
          <w:sz w:val="22"/>
          <w:szCs w:val="22"/>
        </w:rPr>
        <w:tab/>
      </w:r>
      <w:r w:rsidR="00585C2B">
        <w:rPr>
          <w:sz w:val="22"/>
          <w:szCs w:val="22"/>
        </w:rPr>
        <w:t>16-1</w:t>
      </w:r>
      <w:r w:rsidR="00585C2B">
        <w:rPr>
          <w:rFonts w:hint="eastAsia"/>
          <w:sz w:val="22"/>
          <w:szCs w:val="22"/>
          <w:lang w:eastAsia="zh-CN"/>
        </w:rPr>
        <w:t>8</w:t>
      </w:r>
    </w:p>
    <w:p w:rsidR="002051BC" w:rsidRPr="00153D93" w:rsidRDefault="002051BC" w:rsidP="009815A1">
      <w:pPr>
        <w:pStyle w:val="Default"/>
        <w:rPr>
          <w:sz w:val="22"/>
          <w:szCs w:val="22"/>
        </w:rPr>
      </w:pPr>
    </w:p>
    <w:p w:rsidR="009815A1" w:rsidRPr="00153D93" w:rsidRDefault="009815A1" w:rsidP="009815A1">
      <w:pPr>
        <w:jc w:val="both"/>
        <w:rPr>
          <w:rFonts w:ascii="Arial" w:hAnsi="Arial" w:cs="Arial"/>
          <w:color w:val="000000"/>
        </w:rPr>
      </w:pPr>
      <w:r w:rsidRPr="00153D93">
        <w:rPr>
          <w:rFonts w:ascii="Arial" w:hAnsi="Arial" w:cs="Arial"/>
          <w:color w:val="000000"/>
        </w:rPr>
        <w:t xml:space="preserve">Korlátolt garancia </w:t>
      </w:r>
      <w:r w:rsidR="00757042" w:rsidRPr="00153D93">
        <w:rPr>
          <w:rFonts w:ascii="Arial" w:hAnsi="Arial" w:cs="Arial"/>
          <w:color w:val="000000"/>
        </w:rPr>
        <w:t xml:space="preserve">………………………………………………………………………….. </w:t>
      </w:r>
      <w:r w:rsidR="00585C2B">
        <w:rPr>
          <w:rFonts w:ascii="Arial" w:hAnsi="Arial" w:cs="Arial"/>
          <w:color w:val="000000"/>
        </w:rPr>
        <w:tab/>
        <w:t>1</w:t>
      </w:r>
      <w:r w:rsidR="00585C2B">
        <w:rPr>
          <w:rFonts w:ascii="Arial" w:hAnsi="Arial" w:cs="Arial" w:hint="eastAsia"/>
          <w:color w:val="000000"/>
          <w:lang w:eastAsia="zh-CN"/>
        </w:rPr>
        <w:t>9</w:t>
      </w:r>
    </w:p>
    <w:p w:rsidR="00757042" w:rsidRPr="00153D93" w:rsidRDefault="00757042" w:rsidP="009815A1">
      <w:pPr>
        <w:jc w:val="both"/>
        <w:rPr>
          <w:rFonts w:ascii="Arial" w:hAnsi="Arial" w:cs="Arial"/>
          <w:color w:val="000000"/>
        </w:rPr>
      </w:pPr>
    </w:p>
    <w:p w:rsidR="00757042" w:rsidRPr="00153D93" w:rsidRDefault="00757042" w:rsidP="009815A1">
      <w:pPr>
        <w:jc w:val="both"/>
        <w:rPr>
          <w:rFonts w:ascii="Arial" w:hAnsi="Arial" w:cs="Arial"/>
          <w:color w:val="000000"/>
        </w:rPr>
      </w:pPr>
    </w:p>
    <w:p w:rsidR="00757042" w:rsidRPr="00153D93" w:rsidRDefault="00757042" w:rsidP="009815A1">
      <w:pPr>
        <w:jc w:val="both"/>
        <w:rPr>
          <w:rFonts w:ascii="Arial" w:hAnsi="Arial" w:cs="Arial"/>
          <w:color w:val="000000"/>
        </w:rPr>
      </w:pPr>
    </w:p>
    <w:p w:rsidR="00617BDE" w:rsidRPr="00153D93" w:rsidRDefault="00617BDE">
      <w:pPr>
        <w:rPr>
          <w:rFonts w:ascii="Arial" w:hAnsi="Arial" w:cs="Arial"/>
          <w:color w:val="000000"/>
        </w:rPr>
      </w:pPr>
      <w:r w:rsidRPr="00153D93">
        <w:rPr>
          <w:rFonts w:ascii="Arial" w:hAnsi="Arial" w:cs="Arial"/>
          <w:color w:val="000000"/>
        </w:rPr>
        <w:br w:type="page"/>
      </w:r>
    </w:p>
    <w:p w:rsidR="00617BDE" w:rsidRPr="005555D2" w:rsidRDefault="00617BDE" w:rsidP="0077470C">
      <w:pPr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32"/>
          <w:szCs w:val="32"/>
          <w:highlight w:val="black"/>
        </w:rPr>
      </w:pPr>
      <w:r w:rsidRPr="005555D2">
        <w:rPr>
          <w:rFonts w:ascii="Times New Roman" w:hAnsi="Times New Roman" w:cs="Times New Roman"/>
          <w:b/>
          <w:color w:val="FFFFFF" w:themeColor="background1"/>
          <w:sz w:val="32"/>
          <w:szCs w:val="32"/>
          <w:highlight w:val="black"/>
        </w:rPr>
        <w:lastRenderedPageBreak/>
        <w:t xml:space="preserve">FONTOS </w:t>
      </w:r>
      <w:r w:rsidR="0077470C" w:rsidRPr="005555D2">
        <w:rPr>
          <w:rFonts w:ascii="Times New Roman" w:hAnsi="Times New Roman" w:cs="Times New Roman"/>
          <w:b/>
          <w:color w:val="FFFFFF" w:themeColor="background1"/>
          <w:sz w:val="32"/>
          <w:szCs w:val="32"/>
          <w:highlight w:val="black"/>
        </w:rPr>
        <w:t>BIZTONSÁGI SZABÁLYOK</w:t>
      </w:r>
    </w:p>
    <w:p w:rsidR="00617BDE" w:rsidRPr="00153D93" w:rsidRDefault="00617BDE" w:rsidP="00617BDE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b/>
          <w:sz w:val="19"/>
          <w:szCs w:val="19"/>
        </w:rPr>
      </w:pPr>
      <w:r w:rsidRPr="00153D93">
        <w:rPr>
          <w:rFonts w:ascii="Helvetica" w:hAnsi="Helvetica" w:cs="Helvetica"/>
          <w:b/>
          <w:sz w:val="19"/>
          <w:szCs w:val="19"/>
        </w:rPr>
        <w:t>Gondosan olvassa el, értse meg és kövesse az útmutatót mielőtt üzembe helyezné és használná a</w:t>
      </w:r>
    </w:p>
    <w:p w:rsidR="00617BDE" w:rsidRPr="00153D93" w:rsidRDefault="00617BDE" w:rsidP="00617BDE">
      <w:pPr>
        <w:pStyle w:val="NormlWeb"/>
        <w:shd w:val="clear" w:color="auto" w:fill="FFFFFF"/>
        <w:spacing w:before="0" w:beforeAutospacing="0" w:after="300" w:afterAutospacing="0"/>
        <w:jc w:val="center"/>
        <w:rPr>
          <w:rFonts w:ascii="Helvetica" w:hAnsi="Helvetica" w:cs="Helvetica"/>
          <w:b/>
          <w:sz w:val="19"/>
          <w:szCs w:val="19"/>
        </w:rPr>
      </w:pPr>
      <w:r w:rsidRPr="00153D93">
        <w:rPr>
          <w:rFonts w:ascii="Helvetica" w:hAnsi="Helvetica" w:cs="Helvetica"/>
          <w:b/>
          <w:sz w:val="19"/>
          <w:szCs w:val="19"/>
        </w:rPr>
        <w:t>terméket</w:t>
      </w:r>
    </w:p>
    <w:p w:rsidR="0077470C" w:rsidRPr="00153D93" w:rsidRDefault="0077470C" w:rsidP="0077470C">
      <w:pPr>
        <w:pStyle w:val="NormlWeb"/>
        <w:shd w:val="clear" w:color="auto" w:fill="FFFFFF"/>
        <w:spacing w:before="0" w:beforeAutospacing="0" w:after="240" w:afterAutospacing="0"/>
        <w:jc w:val="center"/>
        <w:rPr>
          <w:rFonts w:ascii="Helvetica-Bold" w:hAnsi="Helvetica-Bold" w:cs="Helvetica-Bold"/>
          <w:b/>
          <w:bCs/>
          <w:sz w:val="28"/>
          <w:szCs w:val="28"/>
        </w:rPr>
      </w:pPr>
      <w:r w:rsidRPr="00153D93">
        <w:rPr>
          <w:rFonts w:ascii="Helvetica-Bold" w:hAnsi="Helvetica-Bold" w:cs="Helvetica-Bold"/>
          <w:b/>
          <w:bCs/>
          <w:sz w:val="28"/>
          <w:szCs w:val="28"/>
        </w:rPr>
        <w:t>OLVASSA EL ÉS KÖVESSE AZ UTASÍTÁSOKAT</w:t>
      </w:r>
    </w:p>
    <w:p w:rsidR="003278A4" w:rsidRDefault="0077470C" w:rsidP="003278A4">
      <w:pPr>
        <w:pStyle w:val="Nincstrkz"/>
        <w:spacing w:after="0"/>
        <w:jc w:val="center"/>
        <w:rPr>
          <w:b/>
          <w:bCs/>
          <w:sz w:val="32"/>
          <w:szCs w:val="32"/>
        </w:rPr>
      </w:pPr>
      <w:r w:rsidRPr="00153D93">
        <w:rPr>
          <w:b/>
          <w:bCs/>
          <w:sz w:val="32"/>
          <w:szCs w:val="32"/>
        </w:rPr>
        <w:t xml:space="preserve">! </w:t>
      </w:r>
      <w:r w:rsidR="00617BDE" w:rsidRPr="00153D93">
        <w:rPr>
          <w:b/>
          <w:bCs/>
          <w:sz w:val="32"/>
          <w:szCs w:val="32"/>
        </w:rPr>
        <w:t>FIGYELMEZTETÉS</w:t>
      </w:r>
      <w:r w:rsidRPr="00153D93">
        <w:rPr>
          <w:b/>
          <w:bCs/>
          <w:sz w:val="32"/>
          <w:szCs w:val="32"/>
        </w:rPr>
        <w:t xml:space="preserve"> !</w:t>
      </w:r>
    </w:p>
    <w:p w:rsidR="003278A4" w:rsidRPr="003278A4" w:rsidRDefault="003278A4" w:rsidP="003278A4">
      <w:pPr>
        <w:pStyle w:val="Nincstrkz"/>
        <w:spacing w:after="0"/>
        <w:ind w:leftChars="150" w:left="330"/>
        <w:rPr>
          <w:rFonts w:ascii="Times New Roman" w:hAnsi="Times New Roman" w:cs="Times New Roman"/>
          <w:color w:val="000000"/>
          <w:sz w:val="20"/>
          <w:szCs w:val="20"/>
        </w:rPr>
      </w:pPr>
      <w:r w:rsidRPr="003278A4">
        <w:rPr>
          <w:rFonts w:ascii="Times New Roman" w:hAnsi="Times New Roman" w:cs="Times New Roman"/>
          <w:sz w:val="20"/>
          <w:szCs w:val="20"/>
        </w:rPr>
        <w:t>Ezt a sósvíz-rendszert csak nátrium-hipoklorit előállítására tervezték. Nem figyeli és nem szabályozza a nátrium-hipoklorit szintjét a medencében. A medence tulajdonosának felelőssége a szabad klórszint figyelése és fenntartása az ajánlott 1,0 és 3,0 ppm közötti tartományban. A medence tulajdonosának felelőssége, hogy rendszeresen ellenőrizze a szabad klór szintjét, miközben a medence szivattyúja működik, és ennek megfelelően állítsa be a sósvízrendszert.</w:t>
      </w:r>
    </w:p>
    <w:p w:rsidR="003278A4" w:rsidRPr="003278A4" w:rsidRDefault="003278A4" w:rsidP="00EE061F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3278A4">
        <w:rPr>
          <w:rFonts w:ascii="Times New Roman" w:hAnsi="Times New Roman" w:cs="Times New Roman"/>
          <w:sz w:val="20"/>
          <w:szCs w:val="20"/>
        </w:rPr>
        <w:t>A gyermekeket és a fogyatékkal élőket mindig felügyelje.</w:t>
      </w:r>
    </w:p>
    <w:p w:rsidR="00EE061F" w:rsidRPr="003278A4" w:rsidRDefault="00EE061F" w:rsidP="00EE061F">
      <w:pPr>
        <w:pStyle w:val="Nincstrkz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3278A4">
        <w:rPr>
          <w:rFonts w:ascii="Times New Roman" w:hAnsi="Times New Roman" w:cs="Times New Roman"/>
          <w:sz w:val="20"/>
          <w:szCs w:val="20"/>
        </w:rPr>
        <w:t>A gyermekeket tartsa távol ettől a terméktől és az elektromos vezetéktől.</w:t>
      </w:r>
    </w:p>
    <w:p w:rsidR="00EE061F" w:rsidRPr="003278A4" w:rsidRDefault="00EE061F" w:rsidP="00EE061F">
      <w:pPr>
        <w:pStyle w:val="Nincstrkz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3278A4">
        <w:rPr>
          <w:rFonts w:ascii="Times New Roman" w:hAnsi="Times New Roman" w:cs="Times New Roman"/>
          <w:sz w:val="20"/>
          <w:szCs w:val="20"/>
        </w:rPr>
        <w:t>Vigyázni kell, hogy gyermekek ne játszanak a készülékkel. Gyerekek csak felügyelettel végezhetnek karbantartást.</w:t>
      </w:r>
    </w:p>
    <w:p w:rsidR="00EE061F" w:rsidRPr="003278A4" w:rsidRDefault="00EE061F" w:rsidP="00EE061F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3278A4">
        <w:rPr>
          <w:rFonts w:ascii="Times New Roman" w:hAnsi="Times New Roman" w:cs="Times New Roman"/>
          <w:sz w:val="20"/>
          <w:szCs w:val="20"/>
        </w:rPr>
        <w:t>A készüléket használhatják gyerekek 8 éves kortól és felette és olyan személyek</w:t>
      </w:r>
      <w:r w:rsidR="005555D2" w:rsidRPr="003278A4">
        <w:rPr>
          <w:rFonts w:ascii="Times New Roman" w:hAnsi="Times New Roman" w:cs="Times New Roman"/>
          <w:sz w:val="20"/>
          <w:szCs w:val="20"/>
        </w:rPr>
        <w:t>,</w:t>
      </w:r>
      <w:r w:rsidRPr="003278A4">
        <w:rPr>
          <w:rFonts w:ascii="Times New Roman" w:hAnsi="Times New Roman" w:cs="Times New Roman"/>
          <w:sz w:val="20"/>
          <w:szCs w:val="20"/>
        </w:rPr>
        <w:t xml:space="preserve"> akik csökkent fizikai, érzékszervi vagy mentális képességekkel vagy nem megfelelő az ismerete és tapasztalata, ha felügyeletet  vagy a készülék biztonságos használatára vonatkozó utasításokat megkapták és megértik a veszélyeket</w:t>
      </w:r>
    </w:p>
    <w:p w:rsidR="00EE061F" w:rsidRPr="003278A4" w:rsidRDefault="00EE061F" w:rsidP="00EE061F">
      <w:pPr>
        <w:pStyle w:val="Nincstrkz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3278A4">
        <w:rPr>
          <w:rFonts w:ascii="Times New Roman" w:hAnsi="Times New Roman" w:cs="Times New Roman"/>
          <w:sz w:val="20"/>
          <w:szCs w:val="20"/>
        </w:rPr>
        <w:t>Csak felnőtt szerelheti össze és szét.</w:t>
      </w:r>
    </w:p>
    <w:p w:rsidR="00EE061F" w:rsidRPr="003278A4" w:rsidRDefault="00E7361B" w:rsidP="00EE061F">
      <w:pPr>
        <w:pStyle w:val="Nincstrkz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3278A4">
        <w:rPr>
          <w:rFonts w:ascii="Times New Roman" w:hAnsi="Times New Roman" w:cs="Times New Roman"/>
          <w:sz w:val="20"/>
          <w:szCs w:val="20"/>
        </w:rPr>
        <w:t>Ezt a terméket</w:t>
      </w:r>
      <w:r w:rsidR="00EE061F" w:rsidRPr="003278A4">
        <w:rPr>
          <w:rFonts w:ascii="Times New Roman" w:hAnsi="Times New Roman" w:cs="Times New Roman"/>
          <w:sz w:val="20"/>
          <w:szCs w:val="20"/>
        </w:rPr>
        <w:t xml:space="preserve"> csak földelt csatlakozóhoz</w:t>
      </w:r>
      <w:r w:rsidRPr="003278A4">
        <w:rPr>
          <w:rFonts w:ascii="Times New Roman" w:hAnsi="Times New Roman" w:cs="Times New Roman"/>
          <w:sz w:val="20"/>
          <w:szCs w:val="20"/>
        </w:rPr>
        <w:t xml:space="preserve"> </w:t>
      </w:r>
      <w:r w:rsidR="00EE061F" w:rsidRPr="003278A4">
        <w:rPr>
          <w:rFonts w:ascii="Times New Roman" w:hAnsi="Times New Roman" w:cs="Times New Roman"/>
          <w:sz w:val="20"/>
          <w:szCs w:val="20"/>
        </w:rPr>
        <w:t>csatlakoztassa, amely FI-relével (életvédelmi relével) védett</w:t>
      </w:r>
      <w:r w:rsidRPr="003278A4">
        <w:rPr>
          <w:rFonts w:ascii="Times New Roman" w:hAnsi="Times New Roman" w:cs="Times New Roman"/>
          <w:sz w:val="20"/>
          <w:szCs w:val="20"/>
        </w:rPr>
        <w:t>,</w:t>
      </w:r>
      <w:r w:rsidR="00EE061F" w:rsidRPr="003278A4">
        <w:rPr>
          <w:rFonts w:ascii="Times New Roman" w:hAnsi="Times New Roman" w:cs="Times New Roman"/>
          <w:sz w:val="20"/>
          <w:szCs w:val="20"/>
        </w:rPr>
        <w:t xml:space="preserve"> amely max. 30mA érzékeny.</w:t>
      </w:r>
    </w:p>
    <w:p w:rsidR="00EE061F" w:rsidRPr="003278A4" w:rsidRDefault="00EE061F" w:rsidP="00EE061F">
      <w:pPr>
        <w:pStyle w:val="Nincstrkz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3278A4">
        <w:rPr>
          <w:rFonts w:ascii="Times New Roman" w:hAnsi="Times New Roman" w:cs="Times New Roman"/>
          <w:sz w:val="20"/>
          <w:szCs w:val="20"/>
        </w:rPr>
        <w:t>Mindig húzza ki a konnektorból a terméket, mielőtt elmozdítaná, tisztítaná, szervizelné vagy a</w:t>
      </w:r>
      <w:r w:rsidR="00E47ED0" w:rsidRPr="003278A4">
        <w:rPr>
          <w:rFonts w:ascii="Times New Roman" w:hAnsi="Times New Roman" w:cs="Times New Roman"/>
          <w:sz w:val="20"/>
          <w:szCs w:val="20"/>
        </w:rPr>
        <w:t xml:space="preserve"> </w:t>
      </w:r>
      <w:r w:rsidRPr="003278A4">
        <w:rPr>
          <w:rFonts w:ascii="Times New Roman" w:hAnsi="Times New Roman" w:cs="Times New Roman"/>
          <w:sz w:val="20"/>
          <w:szCs w:val="20"/>
        </w:rPr>
        <w:t>terméken bármilyen beállítást végezne.</w:t>
      </w:r>
    </w:p>
    <w:p w:rsidR="00EE061F" w:rsidRPr="003278A4" w:rsidRDefault="00EE061F" w:rsidP="00EE061F">
      <w:pPr>
        <w:pStyle w:val="Nincstrkz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3278A4">
        <w:rPr>
          <w:rFonts w:ascii="Times New Roman" w:hAnsi="Times New Roman" w:cs="Times New Roman"/>
          <w:sz w:val="20"/>
          <w:szCs w:val="20"/>
        </w:rPr>
        <w:t>Ne temesse el az elektromos vezetéket. Helyezze a kábelt oda, ahol nem károsodhat fűnyíró-gép, sövénynyíró olló és egyéb készülék által.</w:t>
      </w:r>
    </w:p>
    <w:p w:rsidR="00EE061F" w:rsidRPr="003278A4" w:rsidRDefault="00E47ED0" w:rsidP="00EE061F">
      <w:pPr>
        <w:pStyle w:val="Nincstrkz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3278A4">
        <w:rPr>
          <w:rFonts w:ascii="Times New Roman" w:hAnsi="Times New Roman" w:cs="Times New Roman"/>
          <w:sz w:val="20"/>
          <w:szCs w:val="20"/>
        </w:rPr>
        <w:t xml:space="preserve">Ha a hálózati kábel sérült, a cseréjét </w:t>
      </w:r>
      <w:r w:rsidR="009F68DC" w:rsidRPr="003278A4">
        <w:rPr>
          <w:rFonts w:ascii="Times New Roman" w:hAnsi="Times New Roman" w:cs="Times New Roman"/>
          <w:sz w:val="20"/>
          <w:szCs w:val="20"/>
        </w:rPr>
        <w:t>csak a gyártó, a szerviz megbízottja vagy hasonlóan képzett szakember végezheti el, annak érdekében, hogy elkerüljük az elektromos balesetet.</w:t>
      </w:r>
    </w:p>
    <w:p w:rsidR="00EE061F" w:rsidRPr="003278A4" w:rsidRDefault="00EE061F" w:rsidP="00EE061F">
      <w:pPr>
        <w:pStyle w:val="Nincstrkz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3278A4">
        <w:rPr>
          <w:rFonts w:ascii="Times New Roman" w:hAnsi="Times New Roman" w:cs="Times New Roman"/>
          <w:sz w:val="20"/>
          <w:szCs w:val="20"/>
        </w:rPr>
        <w:t>Az elektromos áramütés kockázatának mérséklése érdekében ne használjon hosszabbító vezetéket, időzítőt, elosztót az egység elektromos ellátására; használjon egy megfelelően elhelyezett  földelt konnektort.</w:t>
      </w:r>
    </w:p>
    <w:p w:rsidR="00EE061F" w:rsidRPr="003278A4" w:rsidRDefault="00EE061F" w:rsidP="00EE061F">
      <w:pPr>
        <w:pStyle w:val="Nincstrkz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3278A4">
        <w:rPr>
          <w:rFonts w:ascii="Times New Roman" w:hAnsi="Times New Roman" w:cs="Times New Roman"/>
          <w:sz w:val="20"/>
          <w:szCs w:val="20"/>
        </w:rPr>
        <w:t>Ne dugja be a terméket a konnektorba vagy húzza ki onnan, ha vízben áll vagy nedves a keze.</w:t>
      </w:r>
    </w:p>
    <w:p w:rsidR="009F68DC" w:rsidRPr="003278A4" w:rsidRDefault="009F68DC" w:rsidP="00EE061F">
      <w:pPr>
        <w:pStyle w:val="Nincstrkz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3278A4">
        <w:rPr>
          <w:rFonts w:ascii="Times New Roman" w:hAnsi="Times New Roman" w:cs="Times New Roman"/>
          <w:sz w:val="20"/>
          <w:szCs w:val="20"/>
        </w:rPr>
        <w:t>Tartsa a terméket több mint 2 m-re a medencétől.</w:t>
      </w:r>
    </w:p>
    <w:p w:rsidR="00EE061F" w:rsidRPr="003278A4" w:rsidRDefault="00EE061F" w:rsidP="00EE061F">
      <w:pPr>
        <w:pStyle w:val="Nincstrkz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3278A4">
        <w:rPr>
          <w:rFonts w:ascii="Times New Roman" w:hAnsi="Times New Roman" w:cs="Times New Roman"/>
          <w:sz w:val="20"/>
          <w:szCs w:val="20"/>
        </w:rPr>
        <w:t xml:space="preserve">Tartsa a termék dugóját több mint </w:t>
      </w:r>
      <w:r w:rsidR="009F68DC" w:rsidRPr="003278A4">
        <w:rPr>
          <w:rFonts w:ascii="Times New Roman" w:hAnsi="Times New Roman" w:cs="Times New Roman"/>
          <w:sz w:val="20"/>
          <w:szCs w:val="20"/>
        </w:rPr>
        <w:t>3,5</w:t>
      </w:r>
      <w:r w:rsidRPr="003278A4">
        <w:rPr>
          <w:rFonts w:ascii="Times New Roman" w:hAnsi="Times New Roman" w:cs="Times New Roman"/>
          <w:sz w:val="20"/>
          <w:szCs w:val="20"/>
        </w:rPr>
        <w:t xml:space="preserve"> m-re a medencétől.</w:t>
      </w:r>
    </w:p>
    <w:p w:rsidR="00EE061F" w:rsidRPr="003278A4" w:rsidRDefault="00EE061F" w:rsidP="00EE061F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3278A4">
        <w:rPr>
          <w:rFonts w:ascii="Times New Roman" w:hAnsi="Times New Roman" w:cs="Times New Roman"/>
          <w:sz w:val="20"/>
          <w:szCs w:val="20"/>
        </w:rPr>
        <w:t>Ezt a terméket a medencétől távol helyezze el megelőzve, hogy a gyermekek a szivattyúra ráállva elérjék a medencét.</w:t>
      </w:r>
    </w:p>
    <w:p w:rsidR="00EE061F" w:rsidRPr="003278A4" w:rsidRDefault="00EE061F" w:rsidP="009F68DC">
      <w:pPr>
        <w:pStyle w:val="Nincstrkz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3278A4">
        <w:rPr>
          <w:rFonts w:ascii="Times New Roman" w:hAnsi="Times New Roman" w:cs="Times New Roman"/>
          <w:sz w:val="20"/>
          <w:szCs w:val="20"/>
        </w:rPr>
        <w:t>Ez a termék csak mobil medencékhez használható. Ne használja tartósan üzembe helyezett medencékhez. A mobil medencét úgy alakították ki, hogy könnyedén szétszedhető legyen tárolás céljából és újra összerakható az eredeti konfigurációjába.</w:t>
      </w:r>
    </w:p>
    <w:p w:rsidR="00EE061F" w:rsidRPr="003278A4" w:rsidRDefault="00EE061F" w:rsidP="009F68DC">
      <w:pPr>
        <w:pStyle w:val="Nincstrkz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3278A4">
        <w:rPr>
          <w:rFonts w:ascii="Times New Roman" w:hAnsi="Times New Roman" w:cs="Times New Roman"/>
          <w:sz w:val="20"/>
          <w:szCs w:val="20"/>
        </w:rPr>
        <w:t>A készüléket csak háztartási célra használják.</w:t>
      </w:r>
    </w:p>
    <w:p w:rsidR="009F68DC" w:rsidRPr="003278A4" w:rsidRDefault="00EE061F" w:rsidP="009F68DC">
      <w:pPr>
        <w:pStyle w:val="Listaszerbekezds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3278A4">
        <w:rPr>
          <w:rFonts w:ascii="Times New Roman" w:hAnsi="Times New Roman" w:cs="Times New Roman"/>
          <w:sz w:val="20"/>
          <w:szCs w:val="20"/>
        </w:rPr>
        <w:t>Ezt a terméket csak a kézikönyvben leírt célokra lehet használni!</w:t>
      </w:r>
      <w:r w:rsidR="009F68DC" w:rsidRPr="003278A4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F68DC" w:rsidRPr="003278A4" w:rsidRDefault="009F68DC" w:rsidP="009F68DC">
      <w:pPr>
        <w:pStyle w:val="Listaszerbekezds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3278A4">
        <w:rPr>
          <w:rFonts w:ascii="Times New Roman" w:hAnsi="Times New Roman" w:cs="Times New Roman"/>
          <w:sz w:val="20"/>
          <w:szCs w:val="20"/>
        </w:rPr>
        <w:t>A telepítéssel, tisztítással és karbantartással kapcsolatos összes információt olvassa el a kézikönyv alábbi bekezdéseiből.</w:t>
      </w:r>
    </w:p>
    <w:p w:rsidR="009F68DC" w:rsidRPr="003278A4" w:rsidRDefault="009F68DC" w:rsidP="009F68DC">
      <w:pPr>
        <w:pStyle w:val="Listaszerbekezds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3278A4">
        <w:rPr>
          <w:rFonts w:ascii="Times New Roman" w:hAnsi="Times New Roman" w:cs="Times New Roman"/>
          <w:sz w:val="20"/>
          <w:szCs w:val="20"/>
        </w:rPr>
        <w:t xml:space="preserve">A hőkapcsoló véletlen visszaállításából eredő veszély elkerülése érdekében a készüléket nem szabad külső kapcsolóberendezésen, például időzítőn keresztül </w:t>
      </w:r>
      <w:r w:rsidR="00A52A2B" w:rsidRPr="003278A4">
        <w:rPr>
          <w:rFonts w:ascii="Times New Roman" w:hAnsi="Times New Roman" w:cs="Times New Roman"/>
          <w:sz w:val="20"/>
          <w:szCs w:val="20"/>
        </w:rPr>
        <w:t>használni</w:t>
      </w:r>
      <w:r w:rsidRPr="003278A4">
        <w:rPr>
          <w:rFonts w:ascii="Times New Roman" w:hAnsi="Times New Roman" w:cs="Times New Roman"/>
          <w:sz w:val="20"/>
          <w:szCs w:val="20"/>
        </w:rPr>
        <w:t>, vagy olyan áramkörhöz csatlakoztatni, amelyet a közmű</w:t>
      </w:r>
      <w:r w:rsidR="00A52A2B" w:rsidRPr="003278A4">
        <w:rPr>
          <w:rFonts w:ascii="Times New Roman" w:hAnsi="Times New Roman" w:cs="Times New Roman"/>
          <w:sz w:val="20"/>
          <w:szCs w:val="20"/>
        </w:rPr>
        <w:t>szolgáltató</w:t>
      </w:r>
      <w:r w:rsidRPr="003278A4">
        <w:rPr>
          <w:rFonts w:ascii="Times New Roman" w:hAnsi="Times New Roman" w:cs="Times New Roman"/>
          <w:sz w:val="20"/>
          <w:szCs w:val="20"/>
        </w:rPr>
        <w:t xml:space="preserve"> rendszeresen be- és kikapcsol</w:t>
      </w:r>
      <w:r w:rsidR="00A52A2B" w:rsidRPr="003278A4">
        <w:rPr>
          <w:rFonts w:ascii="Times New Roman" w:hAnsi="Times New Roman" w:cs="Times New Roman"/>
          <w:sz w:val="20"/>
          <w:szCs w:val="20"/>
        </w:rPr>
        <w:t>.</w:t>
      </w:r>
    </w:p>
    <w:p w:rsidR="00EE061F" w:rsidRPr="003278A4" w:rsidRDefault="00EE061F" w:rsidP="009F68DC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b/>
          <w:bCs/>
          <w:sz w:val="20"/>
          <w:szCs w:val="20"/>
        </w:rPr>
      </w:pPr>
      <w:r w:rsidRPr="003278A4">
        <w:rPr>
          <w:rFonts w:ascii="Times New Roman" w:hAnsi="Times New Roman" w:cs="Times New Roman"/>
          <w:b/>
          <w:bCs/>
          <w:sz w:val="20"/>
          <w:szCs w:val="20"/>
        </w:rPr>
        <w:t>A FENTI FIGYELMEZTETÉSEK BE NEM TARTÁSA ANYAGI KÁROKAT, ELEKTROMOS ÁRAMÜTÉST, KOMOLY SÉRÜLÉSEKET VAGY HALÁLT OKOZHAT.</w:t>
      </w:r>
    </w:p>
    <w:p w:rsidR="00EE061F" w:rsidRPr="003278A4" w:rsidRDefault="00EE061F" w:rsidP="00EE061F">
      <w:pPr>
        <w:pStyle w:val="Nincstrkz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E061F" w:rsidRPr="003278A4" w:rsidRDefault="00EE061F" w:rsidP="00EE061F">
      <w:pPr>
        <w:pStyle w:val="Nincstrkz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278A4">
        <w:rPr>
          <w:rFonts w:ascii="Times New Roman" w:hAnsi="Times New Roman" w:cs="Times New Roman"/>
          <w:sz w:val="20"/>
          <w:szCs w:val="20"/>
        </w:rPr>
        <w:t>A termékhez tartozó figyelmeztetők, útmutatók és biztonsági előírások a víz-rekreációs eszközök</w:t>
      </w:r>
    </w:p>
    <w:p w:rsidR="00EE061F" w:rsidRPr="003278A4" w:rsidRDefault="00EE061F" w:rsidP="00EE061F">
      <w:pPr>
        <w:pStyle w:val="Nincstrkz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278A4">
        <w:rPr>
          <w:rFonts w:ascii="Times New Roman" w:hAnsi="Times New Roman" w:cs="Times New Roman"/>
          <w:sz w:val="20"/>
          <w:szCs w:val="20"/>
        </w:rPr>
        <w:t xml:space="preserve">néhány általános veszélyeit mutatják be, és nem fedik </w:t>
      </w:r>
      <w:r w:rsidR="00A52A2B" w:rsidRPr="003278A4">
        <w:rPr>
          <w:rFonts w:ascii="Times New Roman" w:hAnsi="Times New Roman" w:cs="Times New Roman"/>
          <w:sz w:val="20"/>
          <w:szCs w:val="20"/>
        </w:rPr>
        <w:t>le</w:t>
      </w:r>
      <w:r w:rsidRPr="003278A4">
        <w:rPr>
          <w:rFonts w:ascii="Times New Roman" w:hAnsi="Times New Roman" w:cs="Times New Roman"/>
          <w:sz w:val="20"/>
          <w:szCs w:val="20"/>
        </w:rPr>
        <w:t xml:space="preserve"> a kockázat és veszély minden esetét.</w:t>
      </w:r>
    </w:p>
    <w:p w:rsidR="00EE061F" w:rsidRPr="003278A4" w:rsidRDefault="00EE061F" w:rsidP="00EE061F">
      <w:pPr>
        <w:pStyle w:val="Nincstrkz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278A4">
        <w:rPr>
          <w:rFonts w:ascii="Times New Roman" w:hAnsi="Times New Roman" w:cs="Times New Roman"/>
          <w:sz w:val="20"/>
          <w:szCs w:val="20"/>
        </w:rPr>
        <w:t xml:space="preserve">Kérjük, használja a józan eszét és jó ítélőképességét, amikor bármilyen vízi tevékenységet </w:t>
      </w:r>
      <w:r w:rsidR="00A52A2B" w:rsidRPr="003278A4">
        <w:rPr>
          <w:rFonts w:ascii="Times New Roman" w:hAnsi="Times New Roman" w:cs="Times New Roman"/>
          <w:sz w:val="20"/>
          <w:szCs w:val="20"/>
        </w:rPr>
        <w:t>folytat</w:t>
      </w:r>
      <w:r w:rsidRPr="003278A4">
        <w:rPr>
          <w:rFonts w:ascii="Times New Roman" w:hAnsi="Times New Roman" w:cs="Times New Roman"/>
          <w:sz w:val="20"/>
          <w:szCs w:val="20"/>
        </w:rPr>
        <w:t>.</w:t>
      </w:r>
    </w:p>
    <w:p w:rsidR="00EE061F" w:rsidRPr="003278A4" w:rsidRDefault="00EE061F" w:rsidP="00EE061F">
      <w:pPr>
        <w:pStyle w:val="Nincstrkz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17BDE" w:rsidRPr="003278A4" w:rsidRDefault="00E16F6F" w:rsidP="00A52A2B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3278A4">
        <w:rPr>
          <w:rFonts w:ascii="Times New Roman" w:hAnsi="Times New Roman" w:cs="Times New Roman"/>
          <w:color w:val="000000"/>
          <w:sz w:val="20"/>
          <w:szCs w:val="20"/>
        </w:rPr>
        <w:t>Csak hordozható föld feletti medencékhez alkalmazható</w:t>
      </w:r>
    </w:p>
    <w:p w:rsidR="00E16F6F" w:rsidRPr="00153D93" w:rsidRDefault="00E16F6F">
      <w:pPr>
        <w:rPr>
          <w:rFonts w:ascii="Times New Roman" w:hAnsi="Times New Roman" w:cs="Times New Roman"/>
          <w:color w:val="000000"/>
        </w:rPr>
      </w:pPr>
      <w:r w:rsidRPr="00153D93">
        <w:rPr>
          <w:rFonts w:ascii="Times New Roman" w:hAnsi="Times New Roman" w:cs="Times New Roman"/>
          <w:color w:val="000000"/>
        </w:rPr>
        <w:br w:type="page"/>
      </w:r>
    </w:p>
    <w:p w:rsidR="00617BDE" w:rsidRPr="00153D93" w:rsidRDefault="00E16F6F" w:rsidP="00E16F6F">
      <w:pPr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32"/>
          <w:szCs w:val="32"/>
        </w:rPr>
      </w:pPr>
      <w:r w:rsidRPr="00153D93">
        <w:rPr>
          <w:rFonts w:ascii="Times New Roman" w:hAnsi="Times New Roman" w:cs="Times New Roman"/>
          <w:b/>
          <w:color w:val="FFFFFF" w:themeColor="background1"/>
          <w:sz w:val="32"/>
          <w:szCs w:val="32"/>
          <w:highlight w:val="black"/>
        </w:rPr>
        <w:lastRenderedPageBreak/>
        <w:t>ALKATRÉSZLISTA</w:t>
      </w:r>
    </w:p>
    <w:p w:rsidR="00617BDE" w:rsidRPr="00153D93" w:rsidRDefault="00617BDE" w:rsidP="00EE061F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E16F6F" w:rsidRPr="00153D93" w:rsidRDefault="00E16F6F" w:rsidP="00EE061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53D93">
        <w:rPr>
          <w:rFonts w:ascii="Times New Roman" w:hAnsi="Times New Roman" w:cs="Times New Roman"/>
          <w:color w:val="000000"/>
          <w:sz w:val="24"/>
          <w:szCs w:val="24"/>
        </w:rPr>
        <w:t>Mielőtt összeszerelné a berendezést, szánjon rá néhány percet az alkatrészek megismerésére.</w:t>
      </w:r>
    </w:p>
    <w:p w:rsidR="00E16F6F" w:rsidRPr="00153D93" w:rsidRDefault="00E16F6F" w:rsidP="00EE061F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E16F6F" w:rsidRPr="00153D93" w:rsidRDefault="00E16F6F" w:rsidP="00EE061F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53D93">
        <w:rPr>
          <w:rFonts w:ascii="Times New Roman" w:hAnsi="Times New Roman" w:cs="Times New Roman"/>
          <w:noProof/>
          <w:color w:val="000000"/>
          <w:lang w:val="en-US" w:eastAsia="zh-CN"/>
        </w:rPr>
        <w:drawing>
          <wp:inline distT="0" distB="0" distL="0" distR="0" wp14:anchorId="5ADB3C72" wp14:editId="27AABA81">
            <wp:extent cx="5762625" cy="2305050"/>
            <wp:effectExtent l="0" t="0" r="9525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F6F" w:rsidRPr="00153D93" w:rsidRDefault="00E16F6F" w:rsidP="00EE061F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E16F6F" w:rsidRPr="00153D93" w:rsidRDefault="00E16F6F" w:rsidP="00EE061F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53D93">
        <w:rPr>
          <w:rFonts w:ascii="Times New Roman" w:hAnsi="Times New Roman" w:cs="Times New Roman"/>
          <w:color w:val="000000"/>
        </w:rPr>
        <w:t xml:space="preserve">Megjegyzés: A rajz csak illusztrációs célt szolgál. A termék ettől eltérhet. Nem méretarányos. </w:t>
      </w:r>
    </w:p>
    <w:p w:rsidR="00E16F6F" w:rsidRPr="00153D93" w:rsidRDefault="00E16F6F" w:rsidP="00EE061F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53D93">
        <w:rPr>
          <w:rFonts w:ascii="Times New Roman" w:hAnsi="Times New Roman" w:cs="Times New Roman"/>
          <w:color w:val="000000"/>
        </w:rPr>
        <w:t>Az összeszereléshez nem szükséges szerszám.</w:t>
      </w:r>
    </w:p>
    <w:p w:rsidR="00E16F6F" w:rsidRPr="00153D93" w:rsidRDefault="00E16F6F" w:rsidP="00EE061F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3402"/>
        <w:gridCol w:w="1418"/>
        <w:gridCol w:w="1860"/>
      </w:tblGrid>
      <w:tr w:rsidR="00910A1A" w:rsidRPr="00153D93" w:rsidTr="00910A1A">
        <w:trPr>
          <w:jc w:val="center"/>
        </w:trPr>
        <w:tc>
          <w:tcPr>
            <w:tcW w:w="817" w:type="dxa"/>
            <w:shd w:val="clear" w:color="auto" w:fill="000000" w:themeFill="text1"/>
          </w:tcPr>
          <w:p w:rsidR="00E16F6F" w:rsidRPr="00153D93" w:rsidRDefault="00E16F6F" w:rsidP="00EE061F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153D93">
              <w:rPr>
                <w:rFonts w:ascii="Times New Roman" w:hAnsi="Times New Roman" w:cs="Times New Roman"/>
                <w:b/>
                <w:color w:val="FFFFFF" w:themeColor="background1"/>
              </w:rPr>
              <w:t>Szám</w:t>
            </w:r>
          </w:p>
        </w:tc>
        <w:tc>
          <w:tcPr>
            <w:tcW w:w="3402" w:type="dxa"/>
            <w:shd w:val="clear" w:color="auto" w:fill="000000" w:themeFill="text1"/>
          </w:tcPr>
          <w:p w:rsidR="00E16F6F" w:rsidRPr="00153D93" w:rsidRDefault="00E16F6F" w:rsidP="00EE061F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153D93">
              <w:rPr>
                <w:rFonts w:ascii="Times New Roman" w:hAnsi="Times New Roman" w:cs="Times New Roman"/>
                <w:b/>
                <w:color w:val="FFFFFF" w:themeColor="background1"/>
              </w:rPr>
              <w:t>Megnevezés</w:t>
            </w:r>
          </w:p>
        </w:tc>
        <w:tc>
          <w:tcPr>
            <w:tcW w:w="1418" w:type="dxa"/>
            <w:shd w:val="clear" w:color="auto" w:fill="000000" w:themeFill="text1"/>
          </w:tcPr>
          <w:p w:rsidR="00E16F6F" w:rsidRPr="00153D93" w:rsidRDefault="0094407B" w:rsidP="00910A1A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153D93">
              <w:rPr>
                <w:rFonts w:ascii="Times New Roman" w:hAnsi="Times New Roman" w:cs="Times New Roman"/>
                <w:b/>
                <w:color w:val="FFFFFF" w:themeColor="background1"/>
              </w:rPr>
              <w:t>Mennyiség</w:t>
            </w:r>
          </w:p>
        </w:tc>
        <w:tc>
          <w:tcPr>
            <w:tcW w:w="1860" w:type="dxa"/>
            <w:shd w:val="clear" w:color="auto" w:fill="000000" w:themeFill="text1"/>
          </w:tcPr>
          <w:p w:rsidR="00E16F6F" w:rsidRPr="00153D93" w:rsidRDefault="0094407B" w:rsidP="0094407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153D93">
              <w:rPr>
                <w:rFonts w:ascii="Times New Roman" w:hAnsi="Times New Roman" w:cs="Times New Roman"/>
                <w:b/>
                <w:color w:val="FFFFFF" w:themeColor="background1"/>
              </w:rPr>
              <w:t>Alkatrész kódja</w:t>
            </w:r>
          </w:p>
        </w:tc>
      </w:tr>
      <w:tr w:rsidR="00E16F6F" w:rsidRPr="00153D93" w:rsidTr="0094407B">
        <w:trPr>
          <w:jc w:val="center"/>
        </w:trPr>
        <w:tc>
          <w:tcPr>
            <w:tcW w:w="817" w:type="dxa"/>
          </w:tcPr>
          <w:p w:rsidR="00E16F6F" w:rsidRPr="00153D93" w:rsidRDefault="00E16F6F" w:rsidP="00EE061F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402" w:type="dxa"/>
          </w:tcPr>
          <w:p w:rsidR="00E16F6F" w:rsidRPr="00153D93" w:rsidRDefault="00E16F6F" w:rsidP="00EE061F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>Vezérlőegység</w:t>
            </w:r>
          </w:p>
        </w:tc>
        <w:tc>
          <w:tcPr>
            <w:tcW w:w="1418" w:type="dxa"/>
          </w:tcPr>
          <w:p w:rsidR="00E16F6F" w:rsidRPr="00153D93" w:rsidRDefault="0094407B" w:rsidP="00910A1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860" w:type="dxa"/>
          </w:tcPr>
          <w:p w:rsidR="00E16F6F" w:rsidRPr="00153D93" w:rsidRDefault="000F424F" w:rsidP="009440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13092</w:t>
            </w:r>
          </w:p>
        </w:tc>
      </w:tr>
      <w:tr w:rsidR="00E16F6F" w:rsidRPr="00153D93" w:rsidTr="0094407B">
        <w:trPr>
          <w:jc w:val="center"/>
        </w:trPr>
        <w:tc>
          <w:tcPr>
            <w:tcW w:w="817" w:type="dxa"/>
          </w:tcPr>
          <w:p w:rsidR="00E16F6F" w:rsidRPr="00153D93" w:rsidRDefault="00E16F6F" w:rsidP="00EE061F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402" w:type="dxa"/>
          </w:tcPr>
          <w:p w:rsidR="00E16F6F" w:rsidRPr="00153D93" w:rsidRDefault="00697369" w:rsidP="00EE061F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>Gégecső</w:t>
            </w:r>
          </w:p>
        </w:tc>
        <w:tc>
          <w:tcPr>
            <w:tcW w:w="1418" w:type="dxa"/>
          </w:tcPr>
          <w:p w:rsidR="00E16F6F" w:rsidRPr="00153D93" w:rsidRDefault="0094407B" w:rsidP="00910A1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860" w:type="dxa"/>
          </w:tcPr>
          <w:p w:rsidR="00E16F6F" w:rsidRPr="00153D93" w:rsidRDefault="0094407B" w:rsidP="009440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>11873</w:t>
            </w:r>
          </w:p>
        </w:tc>
      </w:tr>
      <w:tr w:rsidR="00E16F6F" w:rsidRPr="00153D93" w:rsidTr="0094407B">
        <w:trPr>
          <w:jc w:val="center"/>
        </w:trPr>
        <w:tc>
          <w:tcPr>
            <w:tcW w:w="817" w:type="dxa"/>
          </w:tcPr>
          <w:p w:rsidR="00E16F6F" w:rsidRPr="00153D93" w:rsidRDefault="00E16F6F" w:rsidP="00EE061F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402" w:type="dxa"/>
          </w:tcPr>
          <w:p w:rsidR="00E16F6F" w:rsidRPr="00153D93" w:rsidRDefault="00697369" w:rsidP="00EE061F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>Csőbilincs</w:t>
            </w:r>
          </w:p>
        </w:tc>
        <w:tc>
          <w:tcPr>
            <w:tcW w:w="1418" w:type="dxa"/>
          </w:tcPr>
          <w:p w:rsidR="00E16F6F" w:rsidRPr="00153D93" w:rsidRDefault="0094407B" w:rsidP="00910A1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860" w:type="dxa"/>
          </w:tcPr>
          <w:p w:rsidR="00E16F6F" w:rsidRPr="00153D93" w:rsidRDefault="0094407B" w:rsidP="009440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>11489</w:t>
            </w:r>
          </w:p>
        </w:tc>
      </w:tr>
      <w:tr w:rsidR="00E16F6F" w:rsidRPr="00153D93" w:rsidTr="0094407B">
        <w:trPr>
          <w:jc w:val="center"/>
        </w:trPr>
        <w:tc>
          <w:tcPr>
            <w:tcW w:w="817" w:type="dxa"/>
          </w:tcPr>
          <w:p w:rsidR="00E16F6F" w:rsidRPr="00153D93" w:rsidRDefault="00E16F6F" w:rsidP="00EE061F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3402" w:type="dxa"/>
          </w:tcPr>
          <w:p w:rsidR="00E16F6F" w:rsidRPr="00153D93" w:rsidRDefault="00697369" w:rsidP="00EE061F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 xml:space="preserve">Cellaház </w:t>
            </w:r>
            <w:r w:rsidR="00225EE4" w:rsidRPr="00153D93">
              <w:rPr>
                <w:rFonts w:ascii="Times New Roman" w:hAnsi="Times New Roman" w:cs="Times New Roman"/>
                <w:color w:val="000000"/>
              </w:rPr>
              <w:t>’</w:t>
            </w:r>
            <w:r w:rsidRPr="00153D93">
              <w:rPr>
                <w:rFonts w:ascii="Times New Roman" w:hAnsi="Times New Roman" w:cs="Times New Roman"/>
                <w:color w:val="000000"/>
              </w:rPr>
              <w:t>O</w:t>
            </w:r>
            <w:r w:rsidR="00225EE4" w:rsidRPr="00153D93">
              <w:rPr>
                <w:rFonts w:ascii="Times New Roman" w:hAnsi="Times New Roman" w:cs="Times New Roman"/>
                <w:color w:val="000000"/>
              </w:rPr>
              <w:t>’</w:t>
            </w:r>
            <w:r w:rsidRPr="00153D93">
              <w:rPr>
                <w:rFonts w:ascii="Times New Roman" w:hAnsi="Times New Roman" w:cs="Times New Roman"/>
                <w:color w:val="000000"/>
              </w:rPr>
              <w:t xml:space="preserve"> gyűrű</w:t>
            </w:r>
          </w:p>
        </w:tc>
        <w:tc>
          <w:tcPr>
            <w:tcW w:w="1418" w:type="dxa"/>
          </w:tcPr>
          <w:p w:rsidR="00E16F6F" w:rsidRPr="00153D93" w:rsidRDefault="0094407B" w:rsidP="00910A1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860" w:type="dxa"/>
          </w:tcPr>
          <w:p w:rsidR="00E16F6F" w:rsidRPr="00153D93" w:rsidRDefault="0094407B" w:rsidP="009440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>12947</w:t>
            </w:r>
          </w:p>
        </w:tc>
      </w:tr>
      <w:tr w:rsidR="00E16F6F" w:rsidRPr="00153D93" w:rsidTr="0094407B">
        <w:trPr>
          <w:jc w:val="center"/>
        </w:trPr>
        <w:tc>
          <w:tcPr>
            <w:tcW w:w="817" w:type="dxa"/>
          </w:tcPr>
          <w:p w:rsidR="00E16F6F" w:rsidRPr="00153D93" w:rsidRDefault="00E16F6F" w:rsidP="00EE061F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3402" w:type="dxa"/>
          </w:tcPr>
          <w:p w:rsidR="00E16F6F" w:rsidRPr="00153D93" w:rsidRDefault="00697369" w:rsidP="00EE061F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>Cellaház</w:t>
            </w:r>
          </w:p>
        </w:tc>
        <w:tc>
          <w:tcPr>
            <w:tcW w:w="1418" w:type="dxa"/>
          </w:tcPr>
          <w:p w:rsidR="00E16F6F" w:rsidRPr="00153D93" w:rsidRDefault="0094407B" w:rsidP="00910A1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860" w:type="dxa"/>
          </w:tcPr>
          <w:p w:rsidR="00E16F6F" w:rsidRPr="00153D93" w:rsidRDefault="000F424F" w:rsidP="009440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13088</w:t>
            </w:r>
          </w:p>
        </w:tc>
      </w:tr>
      <w:tr w:rsidR="00E16F6F" w:rsidRPr="00153D93" w:rsidTr="0094407B">
        <w:trPr>
          <w:jc w:val="center"/>
        </w:trPr>
        <w:tc>
          <w:tcPr>
            <w:tcW w:w="817" w:type="dxa"/>
          </w:tcPr>
          <w:p w:rsidR="00E16F6F" w:rsidRPr="00153D93" w:rsidRDefault="00E16F6F" w:rsidP="00EE061F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3402" w:type="dxa"/>
          </w:tcPr>
          <w:p w:rsidR="00E16F6F" w:rsidRPr="00153D93" w:rsidRDefault="00225EE4" w:rsidP="00EE061F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 xml:space="preserve">Titán </w:t>
            </w:r>
            <w:r w:rsidR="005E030A" w:rsidRPr="00153D93">
              <w:rPr>
                <w:rFonts w:ascii="Times New Roman" w:hAnsi="Times New Roman" w:cs="Times New Roman"/>
                <w:color w:val="000000"/>
              </w:rPr>
              <w:t>elektrolit cella</w:t>
            </w:r>
            <w:r w:rsidRPr="00153D93">
              <w:rPr>
                <w:rFonts w:ascii="Times New Roman" w:hAnsi="Times New Roman" w:cs="Times New Roman"/>
                <w:color w:val="000000"/>
              </w:rPr>
              <w:t xml:space="preserve"> ’O’ gyűrű</w:t>
            </w:r>
          </w:p>
        </w:tc>
        <w:tc>
          <w:tcPr>
            <w:tcW w:w="1418" w:type="dxa"/>
          </w:tcPr>
          <w:p w:rsidR="00E16F6F" w:rsidRPr="00153D93" w:rsidRDefault="0094407B" w:rsidP="00910A1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860" w:type="dxa"/>
          </w:tcPr>
          <w:p w:rsidR="00E16F6F" w:rsidRPr="00153D93" w:rsidRDefault="000F424F" w:rsidP="009440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13094</w:t>
            </w:r>
          </w:p>
        </w:tc>
      </w:tr>
      <w:tr w:rsidR="00E16F6F" w:rsidRPr="00153D93" w:rsidTr="0094407B">
        <w:trPr>
          <w:jc w:val="center"/>
        </w:trPr>
        <w:tc>
          <w:tcPr>
            <w:tcW w:w="817" w:type="dxa"/>
          </w:tcPr>
          <w:p w:rsidR="00E16F6F" w:rsidRPr="00153D93" w:rsidRDefault="00E16F6F" w:rsidP="00EE061F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3402" w:type="dxa"/>
          </w:tcPr>
          <w:p w:rsidR="00E16F6F" w:rsidRPr="00153D93" w:rsidRDefault="00E8419B" w:rsidP="00EE061F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 xml:space="preserve">Titán </w:t>
            </w:r>
            <w:r w:rsidR="005E030A" w:rsidRPr="00153D93">
              <w:rPr>
                <w:rFonts w:ascii="Times New Roman" w:hAnsi="Times New Roman" w:cs="Times New Roman"/>
                <w:color w:val="000000"/>
              </w:rPr>
              <w:t>elektrolit cella</w:t>
            </w:r>
          </w:p>
        </w:tc>
        <w:tc>
          <w:tcPr>
            <w:tcW w:w="1418" w:type="dxa"/>
          </w:tcPr>
          <w:p w:rsidR="00E16F6F" w:rsidRPr="00153D93" w:rsidRDefault="0094407B" w:rsidP="00910A1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860" w:type="dxa"/>
          </w:tcPr>
          <w:p w:rsidR="00E16F6F" w:rsidRPr="00153D93" w:rsidRDefault="000F424F" w:rsidP="009440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13093</w:t>
            </w:r>
          </w:p>
        </w:tc>
      </w:tr>
      <w:tr w:rsidR="00E16F6F" w:rsidRPr="00153D93" w:rsidTr="0094407B">
        <w:trPr>
          <w:jc w:val="center"/>
        </w:trPr>
        <w:tc>
          <w:tcPr>
            <w:tcW w:w="817" w:type="dxa"/>
          </w:tcPr>
          <w:p w:rsidR="00E16F6F" w:rsidRPr="00153D93" w:rsidRDefault="00E16F6F" w:rsidP="00EE061F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3402" w:type="dxa"/>
          </w:tcPr>
          <w:p w:rsidR="00E16F6F" w:rsidRPr="00153D93" w:rsidRDefault="00E8419B" w:rsidP="005E0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 xml:space="preserve">Elektrolit cella </w:t>
            </w:r>
            <w:r w:rsidR="0094407B" w:rsidRPr="00153D93">
              <w:rPr>
                <w:rFonts w:ascii="Times New Roman" w:hAnsi="Times New Roman" w:cs="Times New Roman"/>
                <w:color w:val="000000"/>
              </w:rPr>
              <w:t>lezáró</w:t>
            </w:r>
          </w:p>
        </w:tc>
        <w:tc>
          <w:tcPr>
            <w:tcW w:w="1418" w:type="dxa"/>
          </w:tcPr>
          <w:p w:rsidR="00E16F6F" w:rsidRPr="00153D93" w:rsidRDefault="0094407B" w:rsidP="00910A1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860" w:type="dxa"/>
          </w:tcPr>
          <w:p w:rsidR="00E16F6F" w:rsidRPr="00153D93" w:rsidRDefault="000F424F" w:rsidP="009440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13095</w:t>
            </w:r>
          </w:p>
        </w:tc>
      </w:tr>
      <w:tr w:rsidR="00E16F6F" w:rsidRPr="00153D93" w:rsidTr="0094407B">
        <w:trPr>
          <w:jc w:val="center"/>
        </w:trPr>
        <w:tc>
          <w:tcPr>
            <w:tcW w:w="817" w:type="dxa"/>
          </w:tcPr>
          <w:p w:rsidR="00E16F6F" w:rsidRPr="00153D93" w:rsidRDefault="00E16F6F" w:rsidP="00EE061F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3402" w:type="dxa"/>
          </w:tcPr>
          <w:p w:rsidR="00E16F6F" w:rsidRPr="00153D93" w:rsidRDefault="0094407B" w:rsidP="00EE061F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>Tesztcsík</w:t>
            </w:r>
          </w:p>
        </w:tc>
        <w:tc>
          <w:tcPr>
            <w:tcW w:w="1418" w:type="dxa"/>
          </w:tcPr>
          <w:p w:rsidR="00E16F6F" w:rsidRPr="00153D93" w:rsidRDefault="0094407B" w:rsidP="00910A1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860" w:type="dxa"/>
          </w:tcPr>
          <w:p w:rsidR="00E16F6F" w:rsidRPr="00153D93" w:rsidRDefault="000F424F" w:rsidP="009440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19635</w:t>
            </w:r>
          </w:p>
        </w:tc>
      </w:tr>
    </w:tbl>
    <w:p w:rsidR="00E16F6F" w:rsidRPr="00153D93" w:rsidRDefault="00E16F6F" w:rsidP="00EE061F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3440"/>
      </w:tblGrid>
      <w:tr w:rsidR="00910A1A" w:rsidRPr="00153D93" w:rsidTr="00910A1A">
        <w:trPr>
          <w:jc w:val="center"/>
        </w:trPr>
        <w:tc>
          <w:tcPr>
            <w:tcW w:w="8046" w:type="dxa"/>
            <w:gridSpan w:val="2"/>
            <w:shd w:val="clear" w:color="auto" w:fill="000000" w:themeFill="text1"/>
          </w:tcPr>
          <w:p w:rsidR="00A06F7B" w:rsidRPr="00153D93" w:rsidRDefault="00F26668" w:rsidP="00910A1A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TERMÉK JELLEMZŐK</w:t>
            </w:r>
          </w:p>
        </w:tc>
      </w:tr>
      <w:tr w:rsidR="0094407B" w:rsidRPr="00153D93" w:rsidTr="00A06F7B">
        <w:trPr>
          <w:jc w:val="center"/>
        </w:trPr>
        <w:tc>
          <w:tcPr>
            <w:tcW w:w="4606" w:type="dxa"/>
          </w:tcPr>
          <w:p w:rsidR="0094407B" w:rsidRPr="00153D93" w:rsidRDefault="0094407B" w:rsidP="00EE061F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>Model</w:t>
            </w:r>
            <w:r w:rsidR="00291BCF">
              <w:rPr>
                <w:rFonts w:ascii="Times New Roman" w:hAnsi="Times New Roman" w:cs="Times New Roman"/>
                <w:color w:val="000000"/>
              </w:rPr>
              <w:t>l</w:t>
            </w:r>
          </w:p>
        </w:tc>
        <w:tc>
          <w:tcPr>
            <w:tcW w:w="3440" w:type="dxa"/>
          </w:tcPr>
          <w:p w:rsidR="0094407B" w:rsidRPr="00153D93" w:rsidRDefault="0094407B" w:rsidP="000F424F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>CS</w:t>
            </w:r>
            <w:r w:rsidR="000F424F">
              <w:rPr>
                <w:rFonts w:ascii="Times New Roman" w:hAnsi="Times New Roman" w:cs="Times New Roman"/>
                <w:color w:val="000000"/>
              </w:rPr>
              <w:t>2</w:t>
            </w:r>
            <w:r w:rsidRPr="00153D93">
              <w:rPr>
                <w:rFonts w:ascii="Times New Roman" w:hAnsi="Times New Roman" w:cs="Times New Roman"/>
                <w:color w:val="000000"/>
              </w:rPr>
              <w:t>220</w:t>
            </w:r>
          </w:p>
        </w:tc>
      </w:tr>
      <w:tr w:rsidR="0094407B" w:rsidRPr="00153D93" w:rsidTr="00A06F7B">
        <w:trPr>
          <w:jc w:val="center"/>
        </w:trPr>
        <w:tc>
          <w:tcPr>
            <w:tcW w:w="4606" w:type="dxa"/>
          </w:tcPr>
          <w:p w:rsidR="0094407B" w:rsidRPr="00153D93" w:rsidRDefault="0094407B" w:rsidP="00EE061F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>Teljesítmény</w:t>
            </w:r>
          </w:p>
        </w:tc>
        <w:tc>
          <w:tcPr>
            <w:tcW w:w="3440" w:type="dxa"/>
          </w:tcPr>
          <w:p w:rsidR="0094407B" w:rsidRPr="00153D93" w:rsidRDefault="000F424F" w:rsidP="00EE061F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94407B" w:rsidRPr="00153D93">
              <w:rPr>
                <w:rFonts w:ascii="Times New Roman" w:hAnsi="Times New Roman" w:cs="Times New Roman"/>
                <w:color w:val="000000"/>
              </w:rPr>
              <w:t>0 W</w:t>
            </w:r>
          </w:p>
        </w:tc>
      </w:tr>
      <w:tr w:rsidR="0094407B" w:rsidRPr="00153D93" w:rsidTr="00A06F7B">
        <w:trPr>
          <w:jc w:val="center"/>
        </w:trPr>
        <w:tc>
          <w:tcPr>
            <w:tcW w:w="4606" w:type="dxa"/>
          </w:tcPr>
          <w:p w:rsidR="0094407B" w:rsidRPr="00153D93" w:rsidRDefault="0094407B" w:rsidP="00EE061F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>Ideális só mennyiség</w:t>
            </w:r>
          </w:p>
        </w:tc>
        <w:tc>
          <w:tcPr>
            <w:tcW w:w="3440" w:type="dxa"/>
          </w:tcPr>
          <w:p w:rsidR="0094407B" w:rsidRPr="00153D93" w:rsidRDefault="0094407B" w:rsidP="00EE061F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>3000 ppm (</w:t>
            </w:r>
            <w:r w:rsidR="00A06F7B" w:rsidRPr="00153D93">
              <w:rPr>
                <w:rFonts w:ascii="Times New Roman" w:hAnsi="Times New Roman" w:cs="Times New Roman"/>
                <w:color w:val="000000"/>
              </w:rPr>
              <w:t>részecske per millió</w:t>
            </w:r>
            <w:r w:rsidRPr="00153D93">
              <w:rPr>
                <w:rFonts w:ascii="Times New Roman" w:hAnsi="Times New Roman" w:cs="Times New Roman"/>
                <w:color w:val="000000"/>
              </w:rPr>
              <w:t>)</w:t>
            </w:r>
          </w:p>
        </w:tc>
      </w:tr>
      <w:tr w:rsidR="0094407B" w:rsidRPr="00153D93" w:rsidTr="00A06F7B">
        <w:trPr>
          <w:jc w:val="center"/>
        </w:trPr>
        <w:tc>
          <w:tcPr>
            <w:tcW w:w="4606" w:type="dxa"/>
          </w:tcPr>
          <w:p w:rsidR="0094407B" w:rsidRPr="003278A4" w:rsidRDefault="003278A4" w:rsidP="00EE061F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3278A4">
              <w:rPr>
                <w:rFonts w:ascii="Times New Roman" w:hAnsi="Times New Roman" w:cs="Times New Roman"/>
              </w:rPr>
              <w:t>Maximális nátrium-hipoklorit teljesítmény/óra:</w:t>
            </w:r>
          </w:p>
        </w:tc>
        <w:tc>
          <w:tcPr>
            <w:tcW w:w="3440" w:type="dxa"/>
          </w:tcPr>
          <w:p w:rsidR="0094407B" w:rsidRPr="00153D93" w:rsidRDefault="000F424F" w:rsidP="00EE061F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A06F7B" w:rsidRPr="00153D93">
              <w:rPr>
                <w:rFonts w:ascii="Times New Roman" w:hAnsi="Times New Roman" w:cs="Times New Roman"/>
                <w:color w:val="000000"/>
              </w:rPr>
              <w:t xml:space="preserve"> gramm / óra</w:t>
            </w:r>
          </w:p>
        </w:tc>
      </w:tr>
      <w:tr w:rsidR="0094407B" w:rsidRPr="00153D93" w:rsidTr="00A06F7B">
        <w:trPr>
          <w:jc w:val="center"/>
        </w:trPr>
        <w:tc>
          <w:tcPr>
            <w:tcW w:w="4606" w:type="dxa"/>
          </w:tcPr>
          <w:p w:rsidR="0094407B" w:rsidRPr="00153D93" w:rsidRDefault="0094407B" w:rsidP="00EE061F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>Szűrőszivattyú minimum és maximum áramlás</w:t>
            </w:r>
          </w:p>
        </w:tc>
        <w:tc>
          <w:tcPr>
            <w:tcW w:w="3440" w:type="dxa"/>
          </w:tcPr>
          <w:p w:rsidR="0094407B" w:rsidRPr="00153D93" w:rsidRDefault="00A06F7B" w:rsidP="00EE061F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>1136 liter/óra és 3785 liter/óra</w:t>
            </w:r>
          </w:p>
        </w:tc>
      </w:tr>
      <w:tr w:rsidR="0094407B" w:rsidRPr="00153D93" w:rsidTr="00A06F7B">
        <w:trPr>
          <w:jc w:val="center"/>
        </w:trPr>
        <w:tc>
          <w:tcPr>
            <w:tcW w:w="4606" w:type="dxa"/>
          </w:tcPr>
          <w:p w:rsidR="0094407B" w:rsidRPr="00153D93" w:rsidRDefault="0094407B" w:rsidP="00EE061F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>Korlátozott garancia</w:t>
            </w:r>
          </w:p>
        </w:tc>
        <w:tc>
          <w:tcPr>
            <w:tcW w:w="3440" w:type="dxa"/>
          </w:tcPr>
          <w:p w:rsidR="0094407B" w:rsidRPr="00153D93" w:rsidRDefault="00A06F7B" w:rsidP="00EE061F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>Lásd a ’Korlátozott jótállás’ részt</w:t>
            </w:r>
          </w:p>
        </w:tc>
      </w:tr>
      <w:tr w:rsidR="00A06F7B" w:rsidRPr="00153D93" w:rsidTr="00262372">
        <w:trPr>
          <w:jc w:val="center"/>
        </w:trPr>
        <w:tc>
          <w:tcPr>
            <w:tcW w:w="8046" w:type="dxa"/>
            <w:gridSpan w:val="2"/>
          </w:tcPr>
          <w:p w:rsidR="00A06F7B" w:rsidRPr="00153D93" w:rsidRDefault="00910A1A" w:rsidP="00EE061F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53D93">
              <w:rPr>
                <w:rFonts w:ascii="Times New Roman" w:hAnsi="Times New Roman" w:cs="Times New Roman"/>
                <w:color w:val="000000"/>
              </w:rPr>
              <w:t>1 ¼” (32mm) gégecső csatlakozású medencékhez és szivattyúkhoz</w:t>
            </w:r>
          </w:p>
        </w:tc>
      </w:tr>
    </w:tbl>
    <w:p w:rsidR="0094407B" w:rsidRPr="00153D93" w:rsidRDefault="0094407B" w:rsidP="00EE061F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94407B" w:rsidRPr="00153D93" w:rsidRDefault="0094407B" w:rsidP="00EE061F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C65040" w:rsidRPr="00153D93" w:rsidRDefault="00C65040" w:rsidP="00EE061F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C65040" w:rsidRPr="00153D93" w:rsidRDefault="00C65040" w:rsidP="00EE061F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C65040" w:rsidRPr="00153D93" w:rsidRDefault="00C65040" w:rsidP="00EE061F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C65040" w:rsidRPr="00153D93" w:rsidRDefault="00C65040">
      <w:pPr>
        <w:rPr>
          <w:rFonts w:ascii="Times New Roman" w:hAnsi="Times New Roman" w:cs="Times New Roman"/>
          <w:color w:val="000000"/>
        </w:rPr>
      </w:pPr>
      <w:r w:rsidRPr="00153D93">
        <w:rPr>
          <w:rFonts w:ascii="Times New Roman" w:hAnsi="Times New Roman" w:cs="Times New Roman"/>
          <w:color w:val="000000"/>
        </w:rPr>
        <w:br w:type="page"/>
      </w:r>
    </w:p>
    <w:p w:rsidR="00C65040" w:rsidRPr="005555D2" w:rsidRDefault="00492B29" w:rsidP="00096A65">
      <w:pPr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24"/>
          <w:szCs w:val="24"/>
        </w:rPr>
      </w:pPr>
      <w:r w:rsidRPr="005555D2">
        <w:rPr>
          <w:rFonts w:ascii="Times New Roman" w:hAnsi="Times New Roman" w:cs="Times New Roman"/>
          <w:b/>
          <w:color w:val="FFFFFF" w:themeColor="background1"/>
          <w:sz w:val="24"/>
          <w:szCs w:val="24"/>
          <w:highlight w:val="black"/>
        </w:rPr>
        <w:lastRenderedPageBreak/>
        <w:t>TELEPÍT</w:t>
      </w:r>
      <w:r w:rsidR="00C65040" w:rsidRPr="005555D2">
        <w:rPr>
          <w:rFonts w:ascii="Times New Roman" w:hAnsi="Times New Roman" w:cs="Times New Roman"/>
          <w:b/>
          <w:color w:val="FFFFFF" w:themeColor="background1"/>
          <w:sz w:val="24"/>
          <w:szCs w:val="24"/>
          <w:highlight w:val="black"/>
        </w:rPr>
        <w:t>ÉSI ÚTMUTATÓ</w:t>
      </w:r>
    </w:p>
    <w:p w:rsidR="00096A65" w:rsidRPr="005555D2" w:rsidRDefault="00096A65" w:rsidP="00EE061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92166" w:rsidRPr="005555D2" w:rsidRDefault="00492166" w:rsidP="004921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24"/>
          <w:szCs w:val="24"/>
          <w:highlight w:val="black"/>
        </w:rPr>
      </w:pPr>
      <w:r w:rsidRPr="005555D2">
        <w:rPr>
          <w:rFonts w:ascii="Times New Roman" w:hAnsi="Times New Roman" w:cs="Times New Roman"/>
          <w:b/>
          <w:color w:val="FFFFFF" w:themeColor="background1"/>
          <w:sz w:val="24"/>
          <w:szCs w:val="24"/>
          <w:highlight w:val="black"/>
        </w:rPr>
        <w:t>FONTOS</w:t>
      </w:r>
    </w:p>
    <w:p w:rsidR="000E55ED" w:rsidRPr="00153D93" w:rsidRDefault="000E55ED" w:rsidP="004921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highlight w:val="black"/>
        </w:rPr>
      </w:pPr>
    </w:p>
    <w:p w:rsidR="00492166" w:rsidRPr="00153D93" w:rsidRDefault="00492166" w:rsidP="0049216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153D93">
        <w:rPr>
          <w:rFonts w:ascii="Arial" w:hAnsi="Arial" w:cs="Arial"/>
          <w:color w:val="000000"/>
        </w:rPr>
        <w:t xml:space="preserve">* Ennek a sósvizes rendszernek külön keringtető szivattyú (2650 – 11355 L/h) szükséges a víz keringtetéséhez és megfelelő működéséhez. </w:t>
      </w:r>
    </w:p>
    <w:p w:rsidR="00096A65" w:rsidRPr="00153D93" w:rsidRDefault="00492166" w:rsidP="0049216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153D93">
        <w:rPr>
          <w:rFonts w:ascii="Arial" w:hAnsi="Arial" w:cs="Arial"/>
          <w:color w:val="000000"/>
        </w:rPr>
        <w:t>* A sósvizes rendszert utolsó egységként kell a medencébe visszavezető vízágba szerelni, amint az 1. rajzon látható. Ezzel meghosszabbodik a titán</w:t>
      </w:r>
      <w:r w:rsidR="005E030A" w:rsidRPr="00153D93">
        <w:rPr>
          <w:rFonts w:ascii="Arial" w:hAnsi="Arial" w:cs="Arial"/>
          <w:color w:val="000000"/>
        </w:rPr>
        <w:t xml:space="preserve"> </w:t>
      </w:r>
      <w:r w:rsidRPr="00153D93">
        <w:rPr>
          <w:rFonts w:ascii="Arial" w:hAnsi="Arial" w:cs="Arial"/>
          <w:color w:val="000000"/>
        </w:rPr>
        <w:t xml:space="preserve">lemezek élettartama. </w:t>
      </w:r>
    </w:p>
    <w:p w:rsidR="00096A65" w:rsidRPr="00153D93" w:rsidRDefault="002E5B23" w:rsidP="00EE061F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153D93">
        <w:rPr>
          <w:rFonts w:ascii="Arial" w:hAnsi="Arial" w:cs="Arial"/>
          <w:color w:val="000000"/>
        </w:rPr>
        <w:t>* A szerelés előtt először távolítson el minden nagyobb szennyeződést és szemcsét, mint például falevél, rovarok, bogarak a vízből.</w:t>
      </w:r>
    </w:p>
    <w:p w:rsidR="00262372" w:rsidRPr="00153D93" w:rsidRDefault="00262372" w:rsidP="00EE061F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262372" w:rsidRPr="00153D93" w:rsidRDefault="00262372" w:rsidP="002623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153D93">
        <w:rPr>
          <w:rFonts w:ascii="Arial" w:hAnsi="Arial" w:cs="Arial"/>
          <w:color w:val="000000"/>
        </w:rPr>
        <w:t xml:space="preserve">1. A telepítési utasításoknak megfelelően szerelje </w:t>
      </w:r>
      <w:r w:rsidR="00EE57ED">
        <w:rPr>
          <w:rFonts w:ascii="Arial" w:hAnsi="Arial" w:cs="Arial"/>
          <w:color w:val="000000"/>
        </w:rPr>
        <w:t>össze</w:t>
      </w:r>
      <w:r w:rsidRPr="00153D93">
        <w:rPr>
          <w:rFonts w:ascii="Arial" w:hAnsi="Arial" w:cs="Arial"/>
          <w:color w:val="000000"/>
        </w:rPr>
        <w:t xml:space="preserve"> a föld feletti medencét és a szűrőszivattyút. </w:t>
      </w:r>
    </w:p>
    <w:p w:rsidR="00262372" w:rsidRPr="00153D93" w:rsidRDefault="00262372" w:rsidP="002623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153D93">
        <w:rPr>
          <w:rFonts w:ascii="Arial" w:hAnsi="Arial" w:cs="Arial"/>
          <w:color w:val="000000"/>
        </w:rPr>
        <w:t xml:space="preserve">2. Vegye ki a sósvíz rendszert és tartozékait a csomagolásból. </w:t>
      </w:r>
    </w:p>
    <w:p w:rsidR="00262372" w:rsidRPr="00153D93" w:rsidRDefault="00262372" w:rsidP="002623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153D93">
        <w:rPr>
          <w:rFonts w:ascii="Arial" w:hAnsi="Arial" w:cs="Arial"/>
          <w:color w:val="000000"/>
        </w:rPr>
        <w:t xml:space="preserve">3. Helyezze a sósvizes rendszert a szűrőszivattyú után. </w:t>
      </w:r>
    </w:p>
    <w:p w:rsidR="00262372" w:rsidRPr="00153D93" w:rsidRDefault="00262372" w:rsidP="00262372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153D93">
        <w:rPr>
          <w:rFonts w:ascii="Arial" w:hAnsi="Arial" w:cs="Arial"/>
          <w:color w:val="000000"/>
        </w:rPr>
        <w:t>4. Csatlakoztassa a csatlakozó tömlőt (2) a sósvíz rend</w:t>
      </w:r>
      <w:r w:rsidR="00EE57ED">
        <w:rPr>
          <w:rFonts w:ascii="Arial" w:hAnsi="Arial" w:cs="Arial"/>
          <w:color w:val="000000"/>
        </w:rPr>
        <w:t>szer bemenetéhez egy bilinccsel (3).</w:t>
      </w:r>
    </w:p>
    <w:p w:rsidR="00262372" w:rsidRPr="00153D93" w:rsidRDefault="00262372" w:rsidP="00262372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153D93">
        <w:rPr>
          <w:rFonts w:ascii="Arial" w:hAnsi="Arial" w:cs="Arial"/>
          <w:color w:val="000000"/>
        </w:rPr>
        <w:t>5. Ugorjon a hatos pontra, ha a medencéje üres. Ha a medence fel van töltve vízzel, csavarja le a kerek rácsokat a szűrőcsatlakozókról, és helyezze el a kalapszerű dugókat a csatlakozókba, mielőtt beüzemeli a sósvizes fertőtlenítőt.</w:t>
      </w:r>
    </w:p>
    <w:p w:rsidR="00262372" w:rsidRPr="00153D93" w:rsidRDefault="00262372" w:rsidP="00262372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153D93">
        <w:rPr>
          <w:rFonts w:ascii="Arial" w:hAnsi="Arial" w:cs="Arial"/>
          <w:color w:val="000000"/>
        </w:rPr>
        <w:t xml:space="preserve">6. Távolítsa el a víz visszatérési gégecsövet a </w:t>
      </w:r>
      <w:r w:rsidR="00D75A1A" w:rsidRPr="00153D93">
        <w:rPr>
          <w:rFonts w:ascii="Arial" w:hAnsi="Arial" w:cs="Arial"/>
          <w:color w:val="000000"/>
        </w:rPr>
        <w:t>szűrőegységről, és csatlakoztassa a sósvizes fertőtlenítő kimeneti csatlakozójához.</w:t>
      </w:r>
    </w:p>
    <w:p w:rsidR="00D75A1A" w:rsidRPr="00153D93" w:rsidRDefault="00D75A1A" w:rsidP="00262372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153D93">
        <w:rPr>
          <w:rFonts w:ascii="Arial" w:hAnsi="Arial" w:cs="Arial"/>
          <w:color w:val="000000"/>
        </w:rPr>
        <w:t xml:space="preserve">7. Egy csőbilinccsel </w:t>
      </w:r>
      <w:r w:rsidR="00EE57ED">
        <w:rPr>
          <w:rFonts w:ascii="Arial" w:hAnsi="Arial" w:cs="Arial"/>
          <w:color w:val="000000"/>
        </w:rPr>
        <w:t xml:space="preserve">(3) </w:t>
      </w:r>
      <w:r w:rsidRPr="00153D93">
        <w:rPr>
          <w:rFonts w:ascii="Arial" w:hAnsi="Arial" w:cs="Arial"/>
          <w:color w:val="000000"/>
        </w:rPr>
        <w:t>csatlakoztassa a gégecsövet (2) a szűrőegység kimeneti csatlakozójához. Óvatosan szorítsa rá.</w:t>
      </w:r>
    </w:p>
    <w:p w:rsidR="00D75A1A" w:rsidRPr="00153D93" w:rsidRDefault="00D75A1A" w:rsidP="00262372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153D93">
        <w:rPr>
          <w:rFonts w:ascii="Arial" w:hAnsi="Arial" w:cs="Arial"/>
          <w:color w:val="000000"/>
        </w:rPr>
        <w:t>8. Távolítsa el a fekete kalapszerű dugókat, melyek megakadályozzák a víz kifolyását a medencéből. Majd, helyezze vissza a kerek rácsokat a szűrő csatlakozásokhoz a medence belső falán.</w:t>
      </w:r>
    </w:p>
    <w:p w:rsidR="007209E7" w:rsidRPr="00153D93" w:rsidRDefault="007209E7" w:rsidP="00262372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:rsidR="007209E7" w:rsidRPr="00153D93" w:rsidRDefault="007209E7" w:rsidP="00262372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153D93">
        <w:rPr>
          <w:rFonts w:ascii="Arial" w:hAnsi="Arial" w:cs="Arial"/>
          <w:color w:val="000000"/>
        </w:rPr>
        <w:t xml:space="preserve">   víz bevezetése</w:t>
      </w:r>
      <w:r w:rsidRPr="00153D93">
        <w:rPr>
          <w:rFonts w:ascii="Arial" w:hAnsi="Arial" w:cs="Arial"/>
          <w:color w:val="000000"/>
        </w:rPr>
        <w:tab/>
      </w:r>
      <w:r w:rsidRPr="00153D93">
        <w:rPr>
          <w:rFonts w:ascii="Arial" w:hAnsi="Arial" w:cs="Arial"/>
          <w:color w:val="000000"/>
        </w:rPr>
        <w:tab/>
      </w:r>
      <w:r w:rsidRPr="00153D93">
        <w:rPr>
          <w:rFonts w:ascii="Arial" w:hAnsi="Arial" w:cs="Arial"/>
          <w:color w:val="000000"/>
        </w:rPr>
        <w:tab/>
        <w:t>medence</w:t>
      </w:r>
      <w:r w:rsidRPr="00153D93">
        <w:rPr>
          <w:rFonts w:ascii="Arial" w:hAnsi="Arial" w:cs="Arial"/>
          <w:color w:val="000000"/>
        </w:rPr>
        <w:tab/>
      </w:r>
      <w:r w:rsidRPr="00153D93">
        <w:rPr>
          <w:rFonts w:ascii="Arial" w:hAnsi="Arial" w:cs="Arial"/>
          <w:color w:val="000000"/>
        </w:rPr>
        <w:tab/>
      </w:r>
      <w:r w:rsidRPr="00153D93">
        <w:rPr>
          <w:rFonts w:ascii="Arial" w:hAnsi="Arial" w:cs="Arial"/>
          <w:color w:val="000000"/>
        </w:rPr>
        <w:tab/>
        <w:t>víz kivezetése</w:t>
      </w:r>
    </w:p>
    <w:p w:rsidR="007209E7" w:rsidRPr="00153D93" w:rsidRDefault="007209E7" w:rsidP="00262372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:rsidR="007209E7" w:rsidRPr="00153D93" w:rsidRDefault="007209E7" w:rsidP="00262372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53D93">
        <w:rPr>
          <w:rFonts w:ascii="Times New Roman" w:hAnsi="Times New Roman" w:cs="Times New Roman"/>
          <w:noProof/>
          <w:color w:val="000000"/>
          <w:lang w:val="en-US" w:eastAsia="zh-CN"/>
        </w:rPr>
        <w:drawing>
          <wp:inline distT="0" distB="0" distL="0" distR="0" wp14:anchorId="5BC1BF94" wp14:editId="32DF6D01">
            <wp:extent cx="5610225" cy="2990850"/>
            <wp:effectExtent l="0" t="0" r="9525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9E7" w:rsidRPr="00153D93" w:rsidRDefault="007209E7" w:rsidP="00262372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7209E7" w:rsidRPr="00153D93" w:rsidRDefault="007209E7" w:rsidP="00262372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153D93">
        <w:rPr>
          <w:rFonts w:ascii="Arial" w:hAnsi="Arial" w:cs="Arial"/>
          <w:color w:val="000000"/>
        </w:rPr>
        <w:t>szivattyú gégecső</w:t>
      </w:r>
      <w:r w:rsidRPr="00153D93">
        <w:rPr>
          <w:rFonts w:ascii="Arial" w:hAnsi="Arial" w:cs="Arial"/>
          <w:color w:val="000000"/>
        </w:rPr>
        <w:tab/>
        <w:t>sósvizes fertőtlenítő</w:t>
      </w:r>
      <w:r w:rsidRPr="00153D93">
        <w:rPr>
          <w:rFonts w:ascii="Arial" w:hAnsi="Arial" w:cs="Arial"/>
          <w:color w:val="000000"/>
        </w:rPr>
        <w:tab/>
      </w:r>
      <w:r w:rsidRPr="00153D93">
        <w:rPr>
          <w:rFonts w:ascii="Arial" w:hAnsi="Arial" w:cs="Arial"/>
          <w:color w:val="000000"/>
        </w:rPr>
        <w:tab/>
      </w:r>
      <w:r w:rsidR="000E55ED" w:rsidRPr="00153D93">
        <w:rPr>
          <w:rFonts w:ascii="Arial" w:hAnsi="Arial" w:cs="Arial"/>
          <w:color w:val="000000"/>
        </w:rPr>
        <w:t>gégecső (32mm)</w:t>
      </w:r>
      <w:r w:rsidR="000E55ED" w:rsidRPr="00153D93">
        <w:rPr>
          <w:rFonts w:ascii="Arial" w:hAnsi="Arial" w:cs="Arial"/>
          <w:color w:val="000000"/>
        </w:rPr>
        <w:tab/>
        <w:t>szivattyú gégecső</w:t>
      </w:r>
    </w:p>
    <w:p w:rsidR="000E55ED" w:rsidRPr="00153D93" w:rsidRDefault="000E55ED" w:rsidP="00262372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:rsidR="000E55ED" w:rsidRPr="00153D93" w:rsidRDefault="000E55ED">
      <w:pPr>
        <w:rPr>
          <w:rFonts w:ascii="Arial" w:hAnsi="Arial" w:cs="Arial"/>
          <w:color w:val="000000"/>
        </w:rPr>
      </w:pPr>
      <w:r w:rsidRPr="00153D93">
        <w:rPr>
          <w:rFonts w:ascii="Arial" w:hAnsi="Arial" w:cs="Arial"/>
          <w:color w:val="000000"/>
        </w:rPr>
        <w:br w:type="page"/>
      </w:r>
    </w:p>
    <w:p w:rsidR="000E55ED" w:rsidRPr="00153D93" w:rsidRDefault="00894E19" w:rsidP="00894E19">
      <w:pPr>
        <w:spacing w:after="0" w:line="240" w:lineRule="auto"/>
        <w:jc w:val="center"/>
        <w:rPr>
          <w:rFonts w:ascii="Arial" w:hAnsi="Arial" w:cs="Arial"/>
          <w:b/>
          <w:color w:val="FFFFFF" w:themeColor="background1"/>
          <w:sz w:val="28"/>
          <w:szCs w:val="28"/>
        </w:rPr>
      </w:pPr>
      <w:r w:rsidRPr="00153D93">
        <w:rPr>
          <w:rFonts w:ascii="Arial" w:hAnsi="Arial" w:cs="Arial"/>
          <w:b/>
          <w:color w:val="FFFFFF" w:themeColor="background1"/>
          <w:sz w:val="28"/>
          <w:szCs w:val="28"/>
          <w:highlight w:val="black"/>
        </w:rPr>
        <w:lastRenderedPageBreak/>
        <w:t xml:space="preserve">SÓ </w:t>
      </w:r>
      <w:r w:rsidR="00492B29">
        <w:rPr>
          <w:rFonts w:ascii="Arial" w:hAnsi="Arial" w:cs="Arial"/>
          <w:b/>
          <w:color w:val="FFFFFF" w:themeColor="background1"/>
          <w:sz w:val="28"/>
          <w:szCs w:val="28"/>
          <w:highlight w:val="black"/>
        </w:rPr>
        <w:t xml:space="preserve">SZINT </w:t>
      </w:r>
      <w:r w:rsidRPr="00153D93">
        <w:rPr>
          <w:rFonts w:ascii="Arial" w:hAnsi="Arial" w:cs="Arial"/>
          <w:b/>
          <w:color w:val="FFFFFF" w:themeColor="background1"/>
          <w:sz w:val="28"/>
          <w:szCs w:val="28"/>
          <w:highlight w:val="black"/>
        </w:rPr>
        <w:t>ÉS MEDENCE VÍZMENNYISÉGEK</w:t>
      </w:r>
    </w:p>
    <w:p w:rsidR="00894E19" w:rsidRPr="00153D93" w:rsidRDefault="00894E19" w:rsidP="00894E19">
      <w:pPr>
        <w:spacing w:after="0" w:line="240" w:lineRule="auto"/>
        <w:jc w:val="center"/>
        <w:rPr>
          <w:rFonts w:ascii="Arial" w:hAnsi="Arial" w:cs="Arial"/>
          <w:color w:val="000000"/>
        </w:rPr>
      </w:pPr>
    </w:p>
    <w:p w:rsidR="00894E19" w:rsidRPr="00BB543D" w:rsidRDefault="00894E19" w:rsidP="00894E19">
      <w:pPr>
        <w:autoSpaceDE w:val="0"/>
        <w:autoSpaceDN w:val="0"/>
        <w:adjustRightInd w:val="0"/>
        <w:spacing w:after="0" w:line="240" w:lineRule="auto"/>
        <w:rPr>
          <w:rFonts w:ascii="Symbol" w:hAnsi="Symbol" w:cs="Symbol" w:hint="eastAsia"/>
          <w:color w:val="000000"/>
          <w:sz w:val="20"/>
          <w:szCs w:val="20"/>
        </w:rPr>
      </w:pPr>
    </w:p>
    <w:p w:rsidR="00894E19" w:rsidRPr="00BB543D" w:rsidRDefault="00894E19" w:rsidP="00894E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BB543D">
        <w:rPr>
          <w:rFonts w:ascii="Arial" w:hAnsi="Arial" w:cs="Arial"/>
          <w:b/>
          <w:bCs/>
          <w:color w:val="000000"/>
          <w:sz w:val="20"/>
          <w:szCs w:val="20"/>
        </w:rPr>
        <w:t xml:space="preserve">Milyen sót használjon: </w:t>
      </w:r>
    </w:p>
    <w:p w:rsidR="00BB543D" w:rsidRPr="00FC4C6F" w:rsidRDefault="00BB543D" w:rsidP="00BB543D">
      <w:pPr>
        <w:pStyle w:val="Nincstrkz"/>
        <w:rPr>
          <w:b/>
          <w:bCs/>
          <w:sz w:val="20"/>
          <w:szCs w:val="20"/>
        </w:rPr>
      </w:pPr>
      <w:r w:rsidRPr="00BB543D">
        <w:rPr>
          <w:sz w:val="20"/>
          <w:szCs w:val="20"/>
        </w:rPr>
        <w:t xml:space="preserve">Az úszómedencékben meghatározott típusú sót kell használni a felszerelés védelme érdekében. Só vásárlásakor ellenőrizze, hogy a só megfelel-e az úszómedencékben használt vegyi anyagokra vonatkozó EN16401 szabványnak. Forduljon a helyi medencebolthoz, vagy lépjen kapcsolatba a só gyártójával, ha segítségre van szüksége a megfelelő só ellenőrzéséhez. </w:t>
      </w:r>
      <w:r w:rsidRPr="00FC4C6F">
        <w:rPr>
          <w:b/>
          <w:bCs/>
          <w:sz w:val="20"/>
          <w:szCs w:val="20"/>
        </w:rPr>
        <w:t>Ne használjon jódozott sót, csomósodást gátló sót (E535) vagy sárga (sárga szódabikarbóna) színű sót.</w:t>
      </w:r>
    </w:p>
    <w:p w:rsidR="00BB543D" w:rsidRPr="00BB543D" w:rsidRDefault="00BB543D" w:rsidP="00BB543D">
      <w:pPr>
        <w:pStyle w:val="Nincstrkz"/>
        <w:rPr>
          <w:sz w:val="20"/>
          <w:szCs w:val="20"/>
        </w:rPr>
      </w:pPr>
      <w:r w:rsidRPr="00BB543D">
        <w:rPr>
          <w:sz w:val="20"/>
          <w:szCs w:val="20"/>
        </w:rPr>
        <w:t>Az EU-n belüli használatra szánt medencesó kiválasztásakor vegye figyelembe azt is, hogy az Európai Vegyianyag-ügynökség (ECHA) előírja, hogy a biocid termékekről szóló rendelettel összhangban az ECHA 95. cikk szerinti listáján szereplő regisztrált/engedélyezett gyártóktól származó sót (nátrium-kloridot) használjon. (BPR, (EU) 528/2012 rendelet). További információkért keresse fel az ECHA webhelyét a https://echa.europa.eu/information-on-chemicals/active-substance-suppliers címen.</w:t>
      </w:r>
    </w:p>
    <w:p w:rsidR="00894E19" w:rsidRPr="00BB543D" w:rsidRDefault="00894E19" w:rsidP="00BB54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BB543D">
        <w:rPr>
          <w:rFonts w:ascii="Arial" w:hAnsi="Arial" w:cs="Arial"/>
          <w:b/>
          <w:bCs/>
          <w:color w:val="000000"/>
          <w:sz w:val="20"/>
          <w:szCs w:val="20"/>
        </w:rPr>
        <w:t xml:space="preserve">Csak nátriumklorid sót használjon </w:t>
      </w:r>
    </w:p>
    <w:p w:rsidR="00894E19" w:rsidRPr="00BB543D" w:rsidRDefault="00BE04A6" w:rsidP="00894E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BB543D">
        <w:rPr>
          <w:rFonts w:ascii="Arial" w:hAnsi="Arial" w:cs="Arial"/>
          <w:color w:val="000000"/>
          <w:sz w:val="20"/>
          <w:szCs w:val="20"/>
        </w:rPr>
        <w:t>Csak legalább 99,</w:t>
      </w:r>
      <w:r w:rsidR="0096120E">
        <w:rPr>
          <w:rFonts w:ascii="Arial" w:hAnsi="Arial" w:cs="Arial"/>
          <w:color w:val="000000"/>
          <w:sz w:val="20"/>
          <w:szCs w:val="20"/>
        </w:rPr>
        <w:t>4</w:t>
      </w:r>
      <w:r w:rsidR="00894E19" w:rsidRPr="00BB543D">
        <w:rPr>
          <w:rFonts w:ascii="Arial" w:hAnsi="Arial" w:cs="Arial"/>
          <w:color w:val="000000"/>
          <w:sz w:val="20"/>
          <w:szCs w:val="20"/>
        </w:rPr>
        <w:t>%-os tisztaságú nátriumkloridot használjon. Elfogadható a vízlágyító sótablett</w:t>
      </w:r>
      <w:r w:rsidR="005555D2" w:rsidRPr="00BB543D">
        <w:rPr>
          <w:rFonts w:ascii="Arial" w:hAnsi="Arial" w:cs="Arial"/>
          <w:color w:val="000000"/>
          <w:sz w:val="20"/>
          <w:szCs w:val="20"/>
        </w:rPr>
        <w:t>ái is (</w:t>
      </w:r>
      <w:r w:rsidR="00894E19" w:rsidRPr="00BB543D">
        <w:rPr>
          <w:rFonts w:ascii="Arial" w:hAnsi="Arial" w:cs="Arial"/>
          <w:color w:val="000000"/>
          <w:sz w:val="20"/>
          <w:szCs w:val="20"/>
        </w:rPr>
        <w:t xml:space="preserve">bepárolt só sűrített formája). Azonban a feloldódása tovább tart. </w:t>
      </w:r>
      <w:r w:rsidR="0096120E" w:rsidRPr="00C3043E">
        <w:rPr>
          <w:rFonts w:ascii="Arial" w:hAnsi="Arial" w:cs="Arial"/>
        </w:rPr>
        <w:t>Sót adnak a medence vizéhez, és az elektrolitikus cella a só felhasználásával nátrium-hipokloritot hoz létre</w:t>
      </w:r>
      <w:r w:rsidR="0096120E">
        <w:rPr>
          <w:rFonts w:ascii="Arial" w:hAnsi="Arial" w:cs="Arial"/>
        </w:rPr>
        <w:t>.</w:t>
      </w:r>
      <w:r w:rsidR="00894E19" w:rsidRPr="00BB543D">
        <w:rPr>
          <w:rFonts w:ascii="Arial" w:hAnsi="Arial" w:cs="Arial"/>
          <w:color w:val="000000"/>
          <w:sz w:val="20"/>
          <w:szCs w:val="20"/>
        </w:rPr>
        <w:t xml:space="preserve"> Minél tisztább a só, annál jobb az elektrolitikus cella teljesítménye. </w:t>
      </w:r>
    </w:p>
    <w:p w:rsidR="00894E19" w:rsidRPr="00BB543D" w:rsidRDefault="00894E19" w:rsidP="00894E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894E19" w:rsidRPr="00BB543D" w:rsidRDefault="00894E19" w:rsidP="00894E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BB543D">
        <w:rPr>
          <w:rFonts w:ascii="Arial" w:hAnsi="Arial" w:cs="Arial"/>
          <w:b/>
          <w:bCs/>
          <w:color w:val="000000"/>
          <w:sz w:val="20"/>
          <w:szCs w:val="20"/>
        </w:rPr>
        <w:t>Optimális só</w:t>
      </w:r>
      <w:r w:rsidR="00927C17" w:rsidRPr="00BB543D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BB543D">
        <w:rPr>
          <w:rFonts w:ascii="Arial" w:hAnsi="Arial" w:cs="Arial"/>
          <w:b/>
          <w:bCs/>
          <w:color w:val="000000"/>
          <w:sz w:val="20"/>
          <w:szCs w:val="20"/>
        </w:rPr>
        <w:t xml:space="preserve">szint </w:t>
      </w:r>
    </w:p>
    <w:p w:rsidR="00894E19" w:rsidRPr="00BB543D" w:rsidRDefault="00894E19" w:rsidP="00894E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BB543D">
        <w:rPr>
          <w:rFonts w:ascii="Arial" w:hAnsi="Arial" w:cs="Arial"/>
          <w:color w:val="000000"/>
          <w:sz w:val="20"/>
          <w:szCs w:val="20"/>
        </w:rPr>
        <w:t xml:space="preserve">A medencevíz ideális sótartalma 2500-3500 ppm között van, optimálisként 3000 ppm. </w:t>
      </w:r>
    </w:p>
    <w:p w:rsidR="00894E19" w:rsidRPr="00BB543D" w:rsidRDefault="0096120E" w:rsidP="00894E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C3043E">
        <w:rPr>
          <w:rFonts w:ascii="Arial" w:hAnsi="Arial" w:cs="Arial"/>
        </w:rPr>
        <w:t>A túl alacsony sószint csökkenti a sósvízrendszer hatékonyságát és alacsony nátrium-hipoklorit termelést eredményez</w:t>
      </w:r>
      <w:r>
        <w:rPr>
          <w:rFonts w:ascii="Arial" w:hAnsi="Arial" w:cs="Arial"/>
        </w:rPr>
        <w:t>.</w:t>
      </w:r>
      <w:r w:rsidR="00894E19" w:rsidRPr="00BB543D">
        <w:rPr>
          <w:rFonts w:ascii="Arial" w:hAnsi="Arial" w:cs="Arial"/>
          <w:color w:val="000000"/>
          <w:sz w:val="20"/>
          <w:szCs w:val="20"/>
        </w:rPr>
        <w:t xml:space="preserve"> A túl nagy só</w:t>
      </w:r>
      <w:r w:rsidR="00927C17" w:rsidRPr="00BB543D">
        <w:rPr>
          <w:rFonts w:ascii="Arial" w:hAnsi="Arial" w:cs="Arial"/>
          <w:color w:val="000000"/>
          <w:sz w:val="20"/>
          <w:szCs w:val="20"/>
        </w:rPr>
        <w:t xml:space="preserve"> </w:t>
      </w:r>
      <w:r w:rsidR="00894E19" w:rsidRPr="00BB543D">
        <w:rPr>
          <w:rFonts w:ascii="Arial" w:hAnsi="Arial" w:cs="Arial"/>
          <w:color w:val="000000"/>
          <w:sz w:val="20"/>
          <w:szCs w:val="20"/>
        </w:rPr>
        <w:t xml:space="preserve">szint sós ízt ad a medence vizének (ez 3500-4000 ppm fölötti sótartalom esetén fordul elő). A túl nagy sótartalom károsíthatja az áramellátást és a fémrészek valamint a medencetartozékok korrózióját okozhatja. A következő „sótáblázat” mutatja a felhasználandó sómennyiségeket. A medencében levő só folyamatosan regenerálódik. Só vesztesség csak akkor lép fel, ha a medencevizet fizikailag eltávolítjuk a medencéből. A víz párolgása során só nem vész el. </w:t>
      </w:r>
    </w:p>
    <w:p w:rsidR="00894E19" w:rsidRPr="00BB543D" w:rsidRDefault="00894E19" w:rsidP="00894E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894E19" w:rsidRPr="00BB543D" w:rsidRDefault="00894E19" w:rsidP="00894E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BB543D">
        <w:rPr>
          <w:rFonts w:ascii="Arial" w:hAnsi="Arial" w:cs="Arial"/>
          <w:color w:val="000000"/>
          <w:sz w:val="20"/>
          <w:szCs w:val="20"/>
        </w:rPr>
        <w:t xml:space="preserve"> </w:t>
      </w:r>
      <w:r w:rsidRPr="00BB543D">
        <w:rPr>
          <w:rFonts w:ascii="Arial" w:hAnsi="Arial" w:cs="Arial"/>
          <w:b/>
          <w:bCs/>
          <w:color w:val="000000"/>
          <w:sz w:val="20"/>
          <w:szCs w:val="20"/>
        </w:rPr>
        <w:t xml:space="preserve">Só hozzáadása </w:t>
      </w:r>
    </w:p>
    <w:p w:rsidR="00894E19" w:rsidRPr="00BB543D" w:rsidRDefault="00894E19" w:rsidP="00894E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BB543D">
        <w:rPr>
          <w:rFonts w:ascii="Arial" w:hAnsi="Arial" w:cs="Arial"/>
          <w:color w:val="000000"/>
          <w:sz w:val="20"/>
          <w:szCs w:val="20"/>
        </w:rPr>
        <w:t xml:space="preserve">1. Indítsa el a keringtető szivattyút. </w:t>
      </w:r>
    </w:p>
    <w:p w:rsidR="00894E19" w:rsidRPr="00BB543D" w:rsidRDefault="00894E19" w:rsidP="00894E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BB543D">
        <w:rPr>
          <w:rFonts w:ascii="Arial" w:hAnsi="Arial" w:cs="Arial"/>
          <w:color w:val="000000"/>
          <w:sz w:val="20"/>
          <w:szCs w:val="20"/>
        </w:rPr>
        <w:t xml:space="preserve">2. Hagyja a sósvizes rendszert kikapcsolva. </w:t>
      </w:r>
    </w:p>
    <w:p w:rsidR="00894E19" w:rsidRPr="00BB543D" w:rsidRDefault="00894E19" w:rsidP="00894E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BB543D">
        <w:rPr>
          <w:rFonts w:ascii="Arial" w:hAnsi="Arial" w:cs="Arial"/>
          <w:color w:val="000000"/>
          <w:sz w:val="20"/>
          <w:szCs w:val="20"/>
        </w:rPr>
        <w:t xml:space="preserve">3. Határozza meg a hozzáadandó sómennyiséget (lásd. sótáblázat). </w:t>
      </w:r>
    </w:p>
    <w:p w:rsidR="00894E19" w:rsidRPr="00BB543D" w:rsidRDefault="00894E19" w:rsidP="00894E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BB543D">
        <w:rPr>
          <w:rFonts w:ascii="Arial" w:hAnsi="Arial" w:cs="Arial"/>
          <w:color w:val="000000"/>
          <w:sz w:val="20"/>
          <w:szCs w:val="20"/>
        </w:rPr>
        <w:t xml:space="preserve">4. Szórja be a medence belső kerülete mentén egyenletesen a helyes sómennyiséget. </w:t>
      </w:r>
    </w:p>
    <w:p w:rsidR="00894E19" w:rsidRPr="00BB543D" w:rsidRDefault="00894E19" w:rsidP="00894E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BB543D">
        <w:rPr>
          <w:rFonts w:ascii="Arial" w:hAnsi="Arial" w:cs="Arial"/>
          <w:color w:val="000000"/>
          <w:sz w:val="20"/>
          <w:szCs w:val="20"/>
        </w:rPr>
        <w:t xml:space="preserve">5. Kerülje a szűrő eltömődését. Ne adja a sót a szkimmeren keresztül. </w:t>
      </w:r>
    </w:p>
    <w:p w:rsidR="00894E19" w:rsidRPr="00BB543D" w:rsidRDefault="00894E19" w:rsidP="00894E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BB543D">
        <w:rPr>
          <w:rFonts w:ascii="Arial" w:hAnsi="Arial" w:cs="Arial"/>
          <w:color w:val="000000"/>
          <w:sz w:val="20"/>
          <w:szCs w:val="20"/>
        </w:rPr>
        <w:t xml:space="preserve">6. Az oldódási folyamat gyorsítása érdekében kefélje a medencefeneket. Ne hagyja, hogy a só a medence alján összegyűljön. Járassa 24 órán át a szűrőszivattyút, hogy a só alaposan feloldódjon </w:t>
      </w:r>
    </w:p>
    <w:p w:rsidR="00894E19" w:rsidRPr="00BB543D" w:rsidRDefault="00894E19" w:rsidP="00894E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BB543D">
        <w:rPr>
          <w:rFonts w:ascii="Arial" w:hAnsi="Arial" w:cs="Arial"/>
          <w:color w:val="000000"/>
          <w:sz w:val="20"/>
          <w:szCs w:val="20"/>
        </w:rPr>
        <w:t xml:space="preserve">7. 24 óra után, és amikor az összes só feloldódott, kapcsolja be a sósvizes rendszert, a nyomógombot addig nyomva, míg egy „bip” hangot nem hall, villogni kezd a „00” kód és ekkor állítsa be a a sósvizes rendszer kívánt működési idejét (lásd. működési idő táblázat). </w:t>
      </w:r>
    </w:p>
    <w:p w:rsidR="00894E19" w:rsidRPr="00BB543D" w:rsidRDefault="00894E19" w:rsidP="00894E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894E19" w:rsidRPr="00BB543D" w:rsidRDefault="00894E19" w:rsidP="00894E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BB543D">
        <w:rPr>
          <w:rFonts w:ascii="Arial" w:hAnsi="Arial" w:cs="Arial"/>
          <w:color w:val="000000"/>
          <w:sz w:val="20"/>
          <w:szCs w:val="20"/>
        </w:rPr>
        <w:t xml:space="preserve"> </w:t>
      </w:r>
      <w:r w:rsidRPr="00BB543D">
        <w:rPr>
          <w:rFonts w:ascii="Arial" w:hAnsi="Arial" w:cs="Arial"/>
          <w:b/>
          <w:bCs/>
          <w:color w:val="000000"/>
          <w:sz w:val="20"/>
          <w:szCs w:val="20"/>
        </w:rPr>
        <w:t xml:space="preserve">Só eltávolítása </w:t>
      </w:r>
    </w:p>
    <w:p w:rsidR="00894E19" w:rsidRPr="00BB543D" w:rsidRDefault="00894E19" w:rsidP="00894E1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BB543D">
        <w:rPr>
          <w:rFonts w:ascii="Arial" w:hAnsi="Arial" w:cs="Arial"/>
          <w:color w:val="000000"/>
          <w:sz w:val="20"/>
          <w:szCs w:val="20"/>
        </w:rPr>
        <w:t>Ha túl sok sót teszünk hozzá, az egység zümmögő hangot hallat, és „Code 92” jelenik meg (ld. „alarm kódok”). A sótartalmat csökkentenie kell. A só koncentráció csökkentésének egyetlen módja a medencevíz egy részének leengedése és friss vízzel történő pótlása. Engedje le a medencevíznek mintegy 20 %-át, és töltse fel újból a</w:t>
      </w:r>
      <w:r w:rsidR="00776857" w:rsidRPr="00BB543D">
        <w:rPr>
          <w:rFonts w:ascii="Arial" w:hAnsi="Arial" w:cs="Arial"/>
          <w:color w:val="000000"/>
          <w:sz w:val="20"/>
          <w:szCs w:val="20"/>
        </w:rPr>
        <w:t xml:space="preserve"> medencét, míg a kód 92 el nem tűnik.</w:t>
      </w:r>
    </w:p>
    <w:p w:rsidR="00776857" w:rsidRPr="00153D93" w:rsidRDefault="00776857" w:rsidP="00894E19">
      <w:pPr>
        <w:spacing w:after="0" w:line="240" w:lineRule="auto"/>
        <w:rPr>
          <w:rFonts w:ascii="Arial" w:hAnsi="Arial" w:cs="Arial"/>
          <w:color w:val="000000"/>
        </w:rPr>
      </w:pPr>
    </w:p>
    <w:p w:rsidR="00776857" w:rsidRPr="00153D93" w:rsidRDefault="00776857" w:rsidP="00894E19">
      <w:pPr>
        <w:spacing w:after="0" w:line="240" w:lineRule="auto"/>
        <w:rPr>
          <w:rFonts w:ascii="Arial" w:hAnsi="Arial" w:cs="Arial"/>
          <w:b/>
          <w:bCs/>
          <w:color w:val="000000"/>
        </w:rPr>
      </w:pPr>
      <w:r w:rsidRPr="00153D93">
        <w:rPr>
          <w:rFonts w:ascii="Arial" w:hAnsi="Arial" w:cs="Arial"/>
          <w:b/>
          <w:bCs/>
          <w:color w:val="000000"/>
        </w:rPr>
        <w:t>A medence térfogat számítása</w:t>
      </w:r>
    </w:p>
    <w:p w:rsidR="00776857" w:rsidRPr="00153D93" w:rsidRDefault="00776857" w:rsidP="00894E19">
      <w:pPr>
        <w:spacing w:after="0" w:line="240" w:lineRule="auto"/>
        <w:rPr>
          <w:rFonts w:ascii="Arial" w:hAnsi="Arial" w:cs="Arial"/>
          <w:color w:val="000000"/>
        </w:rPr>
      </w:pP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1809"/>
        <w:gridCol w:w="4766"/>
      </w:tblGrid>
      <w:tr w:rsidR="00776857" w:rsidRPr="00153D93" w:rsidTr="00776857">
        <w:trPr>
          <w:jc w:val="center"/>
        </w:trPr>
        <w:tc>
          <w:tcPr>
            <w:tcW w:w="1809" w:type="dxa"/>
          </w:tcPr>
          <w:p w:rsidR="00776857" w:rsidRPr="00153D93" w:rsidRDefault="00776857" w:rsidP="00776857">
            <w:pPr>
              <w:pStyle w:val="Default"/>
              <w:rPr>
                <w:sz w:val="22"/>
                <w:szCs w:val="22"/>
              </w:rPr>
            </w:pPr>
            <w:r w:rsidRPr="00153D93">
              <w:rPr>
                <w:b/>
                <w:bCs/>
                <w:sz w:val="22"/>
                <w:szCs w:val="22"/>
              </w:rPr>
              <w:t xml:space="preserve">Medencetípus </w:t>
            </w:r>
          </w:p>
        </w:tc>
        <w:tc>
          <w:tcPr>
            <w:tcW w:w="4766" w:type="dxa"/>
          </w:tcPr>
          <w:p w:rsidR="00776857" w:rsidRPr="00153D93" w:rsidRDefault="00776857" w:rsidP="00776857">
            <w:pPr>
              <w:pStyle w:val="Default"/>
              <w:rPr>
                <w:sz w:val="22"/>
                <w:szCs w:val="22"/>
              </w:rPr>
            </w:pPr>
            <w:r w:rsidRPr="00153D93">
              <w:rPr>
                <w:b/>
                <w:bCs/>
                <w:sz w:val="22"/>
                <w:szCs w:val="22"/>
              </w:rPr>
              <w:t xml:space="preserve">Köbméterben (medenceméretek méterben) </w:t>
            </w:r>
          </w:p>
        </w:tc>
      </w:tr>
      <w:tr w:rsidR="00776857" w:rsidRPr="00153D93" w:rsidTr="00776857">
        <w:trPr>
          <w:jc w:val="center"/>
        </w:trPr>
        <w:tc>
          <w:tcPr>
            <w:tcW w:w="1809" w:type="dxa"/>
          </w:tcPr>
          <w:p w:rsidR="00776857" w:rsidRPr="00153D93" w:rsidRDefault="00776857" w:rsidP="00776857">
            <w:pPr>
              <w:pStyle w:val="Default"/>
              <w:rPr>
                <w:sz w:val="22"/>
                <w:szCs w:val="22"/>
              </w:rPr>
            </w:pPr>
            <w:r w:rsidRPr="00153D93">
              <w:rPr>
                <w:sz w:val="22"/>
                <w:szCs w:val="22"/>
              </w:rPr>
              <w:t xml:space="preserve">Négyszögletes </w:t>
            </w:r>
          </w:p>
        </w:tc>
        <w:tc>
          <w:tcPr>
            <w:tcW w:w="4766" w:type="dxa"/>
          </w:tcPr>
          <w:p w:rsidR="00776857" w:rsidRPr="00153D93" w:rsidRDefault="00776857" w:rsidP="00776857">
            <w:pPr>
              <w:pStyle w:val="Default"/>
              <w:rPr>
                <w:sz w:val="22"/>
                <w:szCs w:val="22"/>
              </w:rPr>
            </w:pPr>
            <w:r w:rsidRPr="00153D93">
              <w:rPr>
                <w:sz w:val="22"/>
                <w:szCs w:val="22"/>
              </w:rPr>
              <w:t xml:space="preserve">hosszúság x szélesség x átlag mélység </w:t>
            </w:r>
          </w:p>
        </w:tc>
      </w:tr>
      <w:tr w:rsidR="00776857" w:rsidRPr="00153D93" w:rsidTr="00776857">
        <w:trPr>
          <w:jc w:val="center"/>
        </w:trPr>
        <w:tc>
          <w:tcPr>
            <w:tcW w:w="1809" w:type="dxa"/>
          </w:tcPr>
          <w:p w:rsidR="00776857" w:rsidRPr="00153D93" w:rsidRDefault="00776857" w:rsidP="00894E19">
            <w:pPr>
              <w:rPr>
                <w:rFonts w:ascii="Arial" w:hAnsi="Arial" w:cs="Arial"/>
                <w:color w:val="000000"/>
              </w:rPr>
            </w:pPr>
            <w:r w:rsidRPr="00153D93">
              <w:rPr>
                <w:rFonts w:ascii="Arial" w:hAnsi="Arial" w:cs="Arial"/>
                <w:color w:val="000000"/>
              </w:rPr>
              <w:t>Kerek</w:t>
            </w:r>
          </w:p>
        </w:tc>
        <w:tc>
          <w:tcPr>
            <w:tcW w:w="4766" w:type="dxa"/>
          </w:tcPr>
          <w:p w:rsidR="00776857" w:rsidRPr="00153D93" w:rsidRDefault="00776857" w:rsidP="00776857">
            <w:pPr>
              <w:pStyle w:val="Default"/>
              <w:rPr>
                <w:sz w:val="22"/>
                <w:szCs w:val="22"/>
              </w:rPr>
            </w:pPr>
            <w:r w:rsidRPr="00153D93">
              <w:rPr>
                <w:sz w:val="22"/>
                <w:szCs w:val="22"/>
              </w:rPr>
              <w:t xml:space="preserve">hosszúság x szélesség x átlag mélység x 0,79 </w:t>
            </w:r>
          </w:p>
        </w:tc>
      </w:tr>
      <w:tr w:rsidR="00776857" w:rsidRPr="00153D93" w:rsidTr="00776857">
        <w:trPr>
          <w:jc w:val="center"/>
        </w:trPr>
        <w:tc>
          <w:tcPr>
            <w:tcW w:w="1809" w:type="dxa"/>
          </w:tcPr>
          <w:p w:rsidR="00776857" w:rsidRPr="00153D93" w:rsidRDefault="00776857" w:rsidP="00894E19">
            <w:pPr>
              <w:rPr>
                <w:rFonts w:ascii="Arial" w:hAnsi="Arial" w:cs="Arial"/>
                <w:color w:val="000000"/>
              </w:rPr>
            </w:pPr>
            <w:r w:rsidRPr="00153D93">
              <w:rPr>
                <w:rFonts w:ascii="Arial" w:hAnsi="Arial" w:cs="Arial"/>
                <w:color w:val="000000"/>
              </w:rPr>
              <w:t>Ovális</w:t>
            </w:r>
          </w:p>
        </w:tc>
        <w:tc>
          <w:tcPr>
            <w:tcW w:w="4766" w:type="dxa"/>
          </w:tcPr>
          <w:p w:rsidR="00776857" w:rsidRPr="00153D93" w:rsidRDefault="00776857" w:rsidP="00776857">
            <w:pPr>
              <w:pStyle w:val="Default"/>
              <w:rPr>
                <w:sz w:val="22"/>
                <w:szCs w:val="22"/>
              </w:rPr>
            </w:pPr>
            <w:r w:rsidRPr="00153D93">
              <w:rPr>
                <w:sz w:val="22"/>
                <w:szCs w:val="22"/>
              </w:rPr>
              <w:t xml:space="preserve">hosszúság x szélesség x átlag mélység x 0,80 </w:t>
            </w:r>
          </w:p>
        </w:tc>
      </w:tr>
    </w:tbl>
    <w:p w:rsidR="000E511F" w:rsidRPr="00153D93" w:rsidRDefault="000E511F" w:rsidP="00894E19">
      <w:pPr>
        <w:spacing w:after="0" w:line="240" w:lineRule="auto"/>
        <w:rPr>
          <w:rFonts w:ascii="Arial" w:hAnsi="Arial" w:cs="Arial"/>
          <w:color w:val="000000"/>
        </w:rPr>
      </w:pPr>
    </w:p>
    <w:p w:rsidR="000E511F" w:rsidRPr="00153D93" w:rsidRDefault="000E511F">
      <w:pPr>
        <w:rPr>
          <w:rFonts w:ascii="Arial" w:hAnsi="Arial" w:cs="Arial"/>
          <w:color w:val="000000"/>
        </w:rPr>
      </w:pPr>
      <w:r w:rsidRPr="00153D93">
        <w:rPr>
          <w:rFonts w:ascii="Arial" w:hAnsi="Arial" w:cs="Arial"/>
          <w:color w:val="000000"/>
        </w:rPr>
        <w:t>* Az európai biocidról szóló rendelet (BPR, (EU) 528/2012) megköveteli olyan só (nátrium-klorid) használatát, amelyből elektrolízissel aktív kl</w:t>
      </w:r>
      <w:r w:rsidR="00927C17">
        <w:rPr>
          <w:rFonts w:ascii="Arial" w:hAnsi="Arial" w:cs="Arial"/>
          <w:color w:val="000000"/>
        </w:rPr>
        <w:t>ó</w:t>
      </w:r>
      <w:r w:rsidRPr="00153D93">
        <w:rPr>
          <w:rFonts w:ascii="Arial" w:hAnsi="Arial" w:cs="Arial"/>
          <w:color w:val="000000"/>
        </w:rPr>
        <w:t>r állítható elő és ezt az Európai Vegyianyag Ügynökség (ECHA) jóváhagyta, valamint a szállító szerepel az ECHA listáján. (95. cikk)</w:t>
      </w:r>
    </w:p>
    <w:p w:rsidR="00A7381F" w:rsidRPr="00153D93" w:rsidRDefault="00A7381F" w:rsidP="00A7381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8"/>
          <w:szCs w:val="28"/>
        </w:rPr>
      </w:pPr>
      <w:r w:rsidRPr="00153D93">
        <w:rPr>
          <w:rFonts w:ascii="Arial" w:hAnsi="Arial" w:cs="Arial"/>
          <w:b/>
          <w:bCs/>
          <w:color w:val="000000"/>
          <w:sz w:val="28"/>
          <w:szCs w:val="28"/>
        </w:rPr>
        <w:t>INTEX MEDENCÉK SÓ TÁBLÁZATA</w:t>
      </w:r>
    </w:p>
    <w:p w:rsidR="00A54C70" w:rsidRDefault="00A54C70" w:rsidP="00A7381F">
      <w:pPr>
        <w:spacing w:after="0" w:line="240" w:lineRule="auto"/>
        <w:rPr>
          <w:rFonts w:ascii="Arial" w:hAnsi="Arial" w:cs="Arial"/>
          <w:b/>
          <w:color w:val="000000"/>
        </w:rPr>
      </w:pPr>
    </w:p>
    <w:p w:rsidR="00776857" w:rsidRPr="00153D93" w:rsidRDefault="00A7381F" w:rsidP="00A7381F">
      <w:pPr>
        <w:spacing w:after="0" w:line="240" w:lineRule="auto"/>
        <w:rPr>
          <w:rFonts w:ascii="Arial" w:hAnsi="Arial" w:cs="Arial"/>
          <w:b/>
          <w:color w:val="000000"/>
        </w:rPr>
      </w:pPr>
      <w:r w:rsidRPr="00153D93">
        <w:rPr>
          <w:rFonts w:ascii="Arial" w:hAnsi="Arial" w:cs="Arial"/>
          <w:b/>
          <w:color w:val="000000"/>
        </w:rPr>
        <w:t>Ez a táblázat a szükséges só adagolását mutatja az optimális 3000ppm só</w:t>
      </w:r>
      <w:r w:rsidR="005555D2">
        <w:rPr>
          <w:rFonts w:ascii="Arial" w:hAnsi="Arial" w:cs="Arial"/>
          <w:b/>
          <w:color w:val="000000"/>
        </w:rPr>
        <w:t xml:space="preserve"> </w:t>
      </w:r>
      <w:r w:rsidRPr="00153D93">
        <w:rPr>
          <w:rFonts w:ascii="Arial" w:hAnsi="Arial" w:cs="Arial"/>
          <w:b/>
          <w:color w:val="000000"/>
        </w:rPr>
        <w:t>szint eléréséhez és fenntartásához.</w:t>
      </w:r>
    </w:p>
    <w:p w:rsidR="00A7381F" w:rsidRPr="00153D93" w:rsidRDefault="00A7381F" w:rsidP="00A7381F">
      <w:pPr>
        <w:spacing w:after="0" w:line="240" w:lineRule="auto"/>
        <w:rPr>
          <w:rFonts w:ascii="Arial" w:hAnsi="Arial" w:cs="Arial"/>
          <w:b/>
          <w:color w:val="000000"/>
        </w:rPr>
      </w:pPr>
    </w:p>
    <w:p w:rsidR="00A7381F" w:rsidRPr="00153D93" w:rsidRDefault="00EA1A81" w:rsidP="00A7381F">
      <w:pPr>
        <w:spacing w:after="0" w:line="24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noProof/>
          <w:color w:val="000000"/>
          <w:lang w:val="en-US" w:eastAsia="zh-CN"/>
        </w:rPr>
        <w:drawing>
          <wp:inline distT="0" distB="0" distL="0" distR="0" wp14:anchorId="32DA08DE" wp14:editId="7192ED75">
            <wp:extent cx="5602965" cy="7003706"/>
            <wp:effectExtent l="0" t="0" r="0" b="6985"/>
            <wp:docPr id="11" name="Kép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ómennyiség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2965" cy="7003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381F" w:rsidRPr="00153D93" w:rsidRDefault="00A7381F" w:rsidP="00A7381F">
      <w:pPr>
        <w:spacing w:after="0" w:line="240" w:lineRule="auto"/>
        <w:rPr>
          <w:rFonts w:ascii="Arial" w:hAnsi="Arial" w:cs="Arial"/>
          <w:color w:val="000000"/>
        </w:rPr>
      </w:pPr>
    </w:p>
    <w:p w:rsidR="00A7381F" w:rsidRPr="00153D93" w:rsidRDefault="00A7381F" w:rsidP="00A7381F">
      <w:pPr>
        <w:spacing w:after="0" w:line="240" w:lineRule="auto"/>
        <w:rPr>
          <w:rFonts w:ascii="Arial" w:hAnsi="Arial" w:cs="Arial"/>
          <w:color w:val="000000"/>
        </w:rPr>
      </w:pPr>
    </w:p>
    <w:p w:rsidR="00A7381F" w:rsidRPr="00153D93" w:rsidRDefault="00A7381F" w:rsidP="00A7381F">
      <w:pPr>
        <w:spacing w:after="0" w:line="240" w:lineRule="auto"/>
        <w:rPr>
          <w:rFonts w:ascii="Arial" w:hAnsi="Arial" w:cs="Arial"/>
          <w:color w:val="000000"/>
        </w:rPr>
      </w:pPr>
    </w:p>
    <w:p w:rsidR="00A7381F" w:rsidRPr="00153D93" w:rsidRDefault="00A7381F" w:rsidP="00A7381F">
      <w:pPr>
        <w:spacing w:after="0" w:line="240" w:lineRule="auto"/>
        <w:rPr>
          <w:rFonts w:ascii="Arial" w:hAnsi="Arial" w:cs="Arial"/>
          <w:color w:val="000000"/>
        </w:rPr>
      </w:pPr>
    </w:p>
    <w:p w:rsidR="00A7381F" w:rsidRPr="00153D93" w:rsidRDefault="00A7381F">
      <w:pPr>
        <w:rPr>
          <w:rFonts w:ascii="Arial" w:hAnsi="Arial" w:cs="Arial"/>
          <w:color w:val="000000"/>
        </w:rPr>
      </w:pPr>
      <w:r w:rsidRPr="00153D93">
        <w:rPr>
          <w:rFonts w:ascii="Arial" w:hAnsi="Arial" w:cs="Arial"/>
          <w:color w:val="000000"/>
        </w:rPr>
        <w:br w:type="page"/>
      </w:r>
    </w:p>
    <w:p w:rsidR="00A7381F" w:rsidRPr="00153D93" w:rsidRDefault="00A7381F" w:rsidP="001765AD">
      <w:pPr>
        <w:shd w:val="clear" w:color="auto" w:fill="000000" w:themeFill="text1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FFFFFF" w:themeColor="background1"/>
          <w:sz w:val="28"/>
          <w:szCs w:val="28"/>
        </w:rPr>
      </w:pPr>
      <w:r w:rsidRPr="00153D93">
        <w:rPr>
          <w:rFonts w:ascii="Arial" w:hAnsi="Arial" w:cs="Arial"/>
          <w:b/>
          <w:bCs/>
          <w:color w:val="FFFFFF" w:themeColor="background1"/>
          <w:sz w:val="28"/>
          <w:szCs w:val="28"/>
        </w:rPr>
        <w:lastRenderedPageBreak/>
        <w:t xml:space="preserve">INTEX MEDENCÉK </w:t>
      </w:r>
      <w:r w:rsidR="001C0C23" w:rsidRPr="00153D93">
        <w:rPr>
          <w:rFonts w:ascii="Arial" w:hAnsi="Arial" w:cs="Arial"/>
          <w:b/>
          <w:bCs/>
          <w:color w:val="FFFFFF" w:themeColor="background1"/>
          <w:sz w:val="28"/>
          <w:szCs w:val="28"/>
        </w:rPr>
        <w:t>CI</w:t>
      </w:r>
      <w:r w:rsidRPr="00153D93">
        <w:rPr>
          <w:rFonts w:ascii="Arial" w:hAnsi="Arial" w:cs="Arial"/>
          <w:b/>
          <w:bCs/>
          <w:color w:val="FFFFFF" w:themeColor="background1"/>
          <w:sz w:val="28"/>
          <w:szCs w:val="28"/>
        </w:rPr>
        <w:t>AN</w:t>
      </w:r>
      <w:r w:rsidR="001C0C23" w:rsidRPr="00153D93">
        <w:rPr>
          <w:rFonts w:ascii="Arial" w:hAnsi="Arial" w:cs="Arial"/>
          <w:b/>
          <w:bCs/>
          <w:color w:val="FFFFFF" w:themeColor="background1"/>
          <w:sz w:val="28"/>
          <w:szCs w:val="28"/>
        </w:rPr>
        <w:t>U</w:t>
      </w:r>
      <w:r w:rsidRPr="00153D93">
        <w:rPr>
          <w:rFonts w:ascii="Arial" w:hAnsi="Arial" w:cs="Arial"/>
          <w:b/>
          <w:bCs/>
          <w:color w:val="FFFFFF" w:themeColor="background1"/>
          <w:sz w:val="28"/>
          <w:szCs w:val="28"/>
        </w:rPr>
        <w:t>RSAV TÁBLÁZATA</w:t>
      </w:r>
    </w:p>
    <w:p w:rsidR="00A7381F" w:rsidRPr="00153D93" w:rsidRDefault="00A7381F" w:rsidP="00A7381F">
      <w:pPr>
        <w:spacing w:after="0" w:line="240" w:lineRule="auto"/>
        <w:rPr>
          <w:rFonts w:ascii="Arial" w:hAnsi="Arial" w:cs="Arial"/>
          <w:color w:val="000000"/>
        </w:rPr>
      </w:pPr>
    </w:p>
    <w:p w:rsidR="001C0C23" w:rsidRPr="00153D93" w:rsidRDefault="001C0C23" w:rsidP="001C0C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153D93">
        <w:rPr>
          <w:rFonts w:ascii="Arial" w:hAnsi="Arial" w:cs="Arial"/>
          <w:bCs/>
          <w:color w:val="000000"/>
        </w:rPr>
        <w:t>A cian</w:t>
      </w:r>
      <w:r w:rsidR="00EA1A81">
        <w:rPr>
          <w:rFonts w:ascii="Arial" w:hAnsi="Arial" w:cs="Arial"/>
          <w:bCs/>
          <w:color w:val="000000"/>
        </w:rPr>
        <w:t>u</w:t>
      </w:r>
      <w:r w:rsidRPr="00153D93">
        <w:rPr>
          <w:rFonts w:ascii="Arial" w:hAnsi="Arial" w:cs="Arial"/>
          <w:bCs/>
          <w:color w:val="000000"/>
        </w:rPr>
        <w:t>rsav olyan vegyszer</w:t>
      </w:r>
      <w:r w:rsidR="00927C17">
        <w:rPr>
          <w:rFonts w:ascii="Arial" w:hAnsi="Arial" w:cs="Arial"/>
          <w:bCs/>
          <w:color w:val="000000"/>
        </w:rPr>
        <w:t>,</w:t>
      </w:r>
      <w:r w:rsidRPr="00153D93">
        <w:rPr>
          <w:rFonts w:ascii="Arial" w:hAnsi="Arial" w:cs="Arial"/>
          <w:bCs/>
          <w:color w:val="000000"/>
        </w:rPr>
        <w:t xml:space="preserve"> amely csökkenti az UV sugárzás miatti vízben lévő klór veszteséget szabadtéri medencék esetén. Ahhoz, hogy a medence vize áttetsző és tiszta maradjon és a készülék max. teljesítménye fennmaradjon, cianursavat kell adni a medence vízhez. A max. teljesítmény fenntartása érdekében javasoljuk, hogy a cianursav szintet a sómennyiség körülbelül 1%-nál tartani, azaz pl. 45kg só x1% = 0,45kg cianursav. </w:t>
      </w:r>
    </w:p>
    <w:p w:rsidR="00A7381F" w:rsidRPr="00153D93" w:rsidRDefault="001C0C23" w:rsidP="001C0C23">
      <w:pPr>
        <w:spacing w:after="0" w:line="240" w:lineRule="auto"/>
        <w:jc w:val="both"/>
        <w:rPr>
          <w:rFonts w:ascii="Arial" w:hAnsi="Arial" w:cs="Arial"/>
          <w:bCs/>
        </w:rPr>
      </w:pPr>
      <w:r w:rsidRPr="00153D93">
        <w:rPr>
          <w:rFonts w:ascii="Arial" w:hAnsi="Arial" w:cs="Arial"/>
          <w:bCs/>
        </w:rPr>
        <w:t>Ha a medence vize elszennyeződött, piszkos vagy koszos, NE</w:t>
      </w:r>
      <w:r w:rsidR="00927C17">
        <w:rPr>
          <w:rFonts w:ascii="Arial" w:hAnsi="Arial" w:cs="Arial"/>
          <w:bCs/>
        </w:rPr>
        <w:t xml:space="preserve"> ADJON klórstabilizálót (cianur</w:t>
      </w:r>
      <w:r w:rsidRPr="00153D93">
        <w:rPr>
          <w:rFonts w:ascii="Arial" w:hAnsi="Arial" w:cs="Arial"/>
          <w:bCs/>
        </w:rPr>
        <w:t>savat)</w:t>
      </w:r>
      <w:r w:rsidR="00927C17">
        <w:rPr>
          <w:rFonts w:ascii="Arial" w:hAnsi="Arial" w:cs="Arial"/>
          <w:bCs/>
        </w:rPr>
        <w:t xml:space="preserve"> </w:t>
      </w:r>
      <w:r w:rsidRPr="00153D93">
        <w:rPr>
          <w:rFonts w:ascii="Arial" w:hAnsi="Arial" w:cs="Arial"/>
          <w:bCs/>
        </w:rPr>
        <w:t>a vízbe, mivel az lassítja a készülék fertőtlenítő hatását. Ilyen körülmények mellett meg kell növelni a keringtetési ciklusokat. Amikor a víz áttetsző és tisztasága megfelelő, akkor adagolható újra a cianursav.</w:t>
      </w:r>
    </w:p>
    <w:p w:rsidR="001C0C23" w:rsidRPr="00153D93" w:rsidRDefault="001C0C23" w:rsidP="001C0C23">
      <w:pPr>
        <w:spacing w:after="0" w:line="240" w:lineRule="auto"/>
        <w:jc w:val="both"/>
        <w:rPr>
          <w:rFonts w:ascii="Arial" w:hAnsi="Arial" w:cs="Arial"/>
          <w:bCs/>
        </w:rPr>
      </w:pPr>
    </w:p>
    <w:p w:rsidR="001C0C23" w:rsidRDefault="00EA1A81" w:rsidP="001C0C23">
      <w:pPr>
        <w:spacing w:after="0" w:line="240" w:lineRule="auto"/>
        <w:jc w:val="both"/>
        <w:rPr>
          <w:rFonts w:ascii="Arial" w:hAnsi="Arial" w:cs="Arial"/>
          <w:noProof/>
          <w:color w:val="000000"/>
          <w:lang w:eastAsia="hu-HU"/>
        </w:rPr>
      </w:pPr>
      <w:r>
        <w:rPr>
          <w:rFonts w:ascii="Arial" w:hAnsi="Arial" w:cs="Arial"/>
          <w:noProof/>
          <w:color w:val="000000"/>
          <w:lang w:val="en-US" w:eastAsia="zh-CN"/>
        </w:rPr>
        <w:drawing>
          <wp:inline distT="0" distB="0" distL="0" distR="0" wp14:anchorId="65A54CBF" wp14:editId="117E2F4E">
            <wp:extent cx="5562600" cy="747444"/>
            <wp:effectExtent l="0" t="0" r="0" b="0"/>
            <wp:docPr id="20" name="Kép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anúr fejléc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0913" cy="74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1A81" w:rsidRDefault="00EA1A81" w:rsidP="001C0C23">
      <w:pPr>
        <w:spacing w:after="0" w:line="240" w:lineRule="auto"/>
        <w:jc w:val="both"/>
        <w:rPr>
          <w:rFonts w:ascii="Arial" w:hAnsi="Arial" w:cs="Arial"/>
          <w:noProof/>
          <w:color w:val="000000"/>
          <w:lang w:eastAsia="hu-HU"/>
        </w:rPr>
      </w:pPr>
      <w:r>
        <w:rPr>
          <w:rFonts w:ascii="Arial" w:hAnsi="Arial" w:cs="Arial"/>
          <w:noProof/>
          <w:color w:val="000000"/>
          <w:lang w:val="en-US" w:eastAsia="zh-CN"/>
        </w:rPr>
        <w:drawing>
          <wp:inline distT="0" distB="0" distL="0" distR="0" wp14:anchorId="60C3FC4B" wp14:editId="59B2BD75">
            <wp:extent cx="5561889" cy="5915025"/>
            <wp:effectExtent l="0" t="0" r="1270" b="0"/>
            <wp:docPr id="14" name="Kép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tex cianúrsav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3619" cy="5916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1A81" w:rsidRDefault="00EA1A81" w:rsidP="001C0C23">
      <w:pPr>
        <w:spacing w:after="0" w:line="240" w:lineRule="auto"/>
        <w:jc w:val="both"/>
        <w:rPr>
          <w:rFonts w:ascii="Arial" w:hAnsi="Arial" w:cs="Arial"/>
          <w:noProof/>
          <w:color w:val="000000"/>
          <w:lang w:eastAsia="hu-HU"/>
        </w:rPr>
      </w:pPr>
    </w:p>
    <w:p w:rsidR="001C0C23" w:rsidRPr="00153D93" w:rsidRDefault="001C0C23" w:rsidP="00DB4C33">
      <w:pPr>
        <w:shd w:val="clear" w:color="auto" w:fill="000000" w:themeFill="text1"/>
        <w:spacing w:after="0" w:line="240" w:lineRule="auto"/>
        <w:jc w:val="center"/>
        <w:rPr>
          <w:rFonts w:ascii="Arial" w:hAnsi="Arial" w:cs="Arial"/>
          <w:color w:val="FFFFFF" w:themeColor="background1"/>
        </w:rPr>
      </w:pPr>
      <w:r w:rsidRPr="00153D93">
        <w:rPr>
          <w:b/>
          <w:bCs/>
          <w:color w:val="FFFFFF" w:themeColor="background1"/>
          <w:sz w:val="28"/>
          <w:szCs w:val="28"/>
        </w:rPr>
        <w:lastRenderedPageBreak/>
        <w:t>INTEX MEDENCÉK MŰKÖDÉSI IDŐ TÁBLÁZATA (cianursavval)</w:t>
      </w:r>
    </w:p>
    <w:p w:rsidR="001C0C23" w:rsidRDefault="001C0C23" w:rsidP="001C0C23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:rsidR="008A0528" w:rsidRDefault="008A0528" w:rsidP="001C0C23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:rsidR="008A0528" w:rsidRPr="00153D93" w:rsidRDefault="008A0528" w:rsidP="001C0C23">
      <w:pPr>
        <w:spacing w:after="0" w:line="240" w:lineRule="auto"/>
        <w:jc w:val="both"/>
        <w:rPr>
          <w:rFonts w:ascii="Arial" w:hAnsi="Arial" w:cs="Arial"/>
          <w:color w:val="000000"/>
        </w:rPr>
      </w:pP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1316"/>
        <w:gridCol w:w="2053"/>
        <w:gridCol w:w="1985"/>
        <w:gridCol w:w="794"/>
        <w:gridCol w:w="794"/>
        <w:gridCol w:w="794"/>
        <w:gridCol w:w="964"/>
      </w:tblGrid>
      <w:tr w:rsidR="008A0528" w:rsidRPr="00A54C70" w:rsidTr="007A6844">
        <w:tc>
          <w:tcPr>
            <w:tcW w:w="3369" w:type="dxa"/>
            <w:gridSpan w:val="2"/>
            <w:vMerge w:val="restart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Medence méret</w:t>
            </w:r>
          </w:p>
        </w:tc>
        <w:tc>
          <w:tcPr>
            <w:tcW w:w="1985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Vízmennyiség (átszámítva 90% fémvázas medencére és 80% Easy Set és ovális medencére)</w:t>
            </w:r>
          </w:p>
        </w:tc>
        <w:tc>
          <w:tcPr>
            <w:tcW w:w="2382" w:type="dxa"/>
            <w:gridSpan w:val="3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Működtetési idő (órában) különböző külső levegőhőmérséklet mellett</w:t>
            </w:r>
          </w:p>
        </w:tc>
        <w:tc>
          <w:tcPr>
            <w:tcW w:w="964" w:type="dxa"/>
            <w:vMerge w:val="restart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Intex szűrő működ-tetési idő (óra)</w:t>
            </w:r>
          </w:p>
        </w:tc>
      </w:tr>
      <w:tr w:rsidR="008A0528" w:rsidRPr="00A54C70" w:rsidTr="007A6844">
        <w:tc>
          <w:tcPr>
            <w:tcW w:w="3369" w:type="dxa"/>
            <w:gridSpan w:val="2"/>
            <w:vMerge/>
          </w:tcPr>
          <w:p w:rsidR="008A0528" w:rsidRPr="00A54C70" w:rsidRDefault="008A0528" w:rsidP="007A684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Liter</w:t>
            </w:r>
          </w:p>
        </w:tc>
        <w:tc>
          <w:tcPr>
            <w:tcW w:w="794" w:type="dxa"/>
          </w:tcPr>
          <w:p w:rsidR="008A0528" w:rsidRPr="00A54C70" w:rsidRDefault="008A0528" w:rsidP="00786D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 xml:space="preserve">10-19 </w:t>
            </w:r>
            <w:r w:rsidR="00786D6F" w:rsidRPr="00A54C70">
              <w:rPr>
                <w:rFonts w:ascii="Arial" w:hAnsi="Arial" w:cs="Arial"/>
                <w:sz w:val="18"/>
                <w:szCs w:val="18"/>
                <w:vertAlign w:val="superscript"/>
              </w:rPr>
              <w:t>0</w:t>
            </w:r>
            <w:r w:rsidRPr="00A54C70">
              <w:rPr>
                <w:rFonts w:ascii="Arial" w:hAnsi="Arial" w:cs="Arial"/>
                <w:sz w:val="18"/>
                <w:szCs w:val="18"/>
              </w:rPr>
              <w:t>C</w:t>
            </w:r>
          </w:p>
        </w:tc>
        <w:tc>
          <w:tcPr>
            <w:tcW w:w="794" w:type="dxa"/>
          </w:tcPr>
          <w:p w:rsidR="008A0528" w:rsidRPr="00A54C70" w:rsidRDefault="008A0528" w:rsidP="00786D6F">
            <w:pPr>
              <w:jc w:val="center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 xml:space="preserve">20-28 </w:t>
            </w:r>
            <w:r w:rsidR="00786D6F" w:rsidRPr="00A54C70">
              <w:rPr>
                <w:rFonts w:ascii="Arial" w:hAnsi="Arial" w:cs="Arial"/>
                <w:sz w:val="18"/>
                <w:szCs w:val="18"/>
                <w:vertAlign w:val="superscript"/>
              </w:rPr>
              <w:t>0</w:t>
            </w:r>
            <w:r w:rsidRPr="00A54C70">
              <w:rPr>
                <w:rFonts w:ascii="Arial" w:hAnsi="Arial" w:cs="Arial"/>
                <w:sz w:val="18"/>
                <w:szCs w:val="18"/>
              </w:rPr>
              <w:t>C</w:t>
            </w:r>
          </w:p>
        </w:tc>
        <w:tc>
          <w:tcPr>
            <w:tcW w:w="794" w:type="dxa"/>
          </w:tcPr>
          <w:p w:rsidR="008A0528" w:rsidRPr="00A54C70" w:rsidRDefault="008A0528" w:rsidP="00786D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 xml:space="preserve">29-36 </w:t>
            </w:r>
            <w:r w:rsidR="00786D6F" w:rsidRPr="00A54C70">
              <w:rPr>
                <w:rFonts w:ascii="Arial" w:hAnsi="Arial" w:cs="Arial"/>
                <w:sz w:val="18"/>
                <w:szCs w:val="18"/>
                <w:vertAlign w:val="superscript"/>
              </w:rPr>
              <w:t>0</w:t>
            </w:r>
            <w:r w:rsidRPr="00A54C70">
              <w:rPr>
                <w:rFonts w:ascii="Arial" w:hAnsi="Arial" w:cs="Arial"/>
                <w:sz w:val="18"/>
                <w:szCs w:val="18"/>
              </w:rPr>
              <w:t>C</w:t>
            </w:r>
          </w:p>
        </w:tc>
        <w:tc>
          <w:tcPr>
            <w:tcW w:w="964" w:type="dxa"/>
            <w:vMerge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A0528" w:rsidRPr="00A54C70" w:rsidTr="007A6844">
        <w:tc>
          <w:tcPr>
            <w:tcW w:w="8700" w:type="dxa"/>
            <w:gridSpan w:val="7"/>
          </w:tcPr>
          <w:p w:rsidR="008A0528" w:rsidRPr="00A54C70" w:rsidRDefault="008A0528" w:rsidP="007A6844">
            <w:pPr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INTEX FÖLD FELETTI MEDENCE</w:t>
            </w:r>
          </w:p>
        </w:tc>
      </w:tr>
      <w:tr w:rsidR="008A0528" w:rsidRPr="00A54C70" w:rsidTr="007A6844">
        <w:tc>
          <w:tcPr>
            <w:tcW w:w="1316" w:type="dxa"/>
            <w:vMerge w:val="restart"/>
          </w:tcPr>
          <w:p w:rsidR="008A0528" w:rsidRPr="00A54C70" w:rsidRDefault="008A0528" w:rsidP="007A6844">
            <w:pPr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EASY SET MEDENCE</w:t>
            </w:r>
          </w:p>
        </w:tc>
        <w:tc>
          <w:tcPr>
            <w:tcW w:w="2053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244cmx61cm</w:t>
            </w:r>
          </w:p>
        </w:tc>
        <w:tc>
          <w:tcPr>
            <w:tcW w:w="1985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1942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8A0528" w:rsidRPr="00A54C70" w:rsidTr="007A6844">
        <w:tc>
          <w:tcPr>
            <w:tcW w:w="1316" w:type="dxa"/>
            <w:vMerge/>
          </w:tcPr>
          <w:p w:rsidR="008A0528" w:rsidRPr="00A54C70" w:rsidRDefault="008A0528" w:rsidP="007A684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53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244cmx76cm</w:t>
            </w:r>
          </w:p>
        </w:tc>
        <w:tc>
          <w:tcPr>
            <w:tcW w:w="1985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2419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8A0528" w:rsidRPr="00A54C70" w:rsidTr="007A6844">
        <w:tc>
          <w:tcPr>
            <w:tcW w:w="1316" w:type="dxa"/>
            <w:vMerge/>
          </w:tcPr>
          <w:p w:rsidR="008A0528" w:rsidRPr="00A54C70" w:rsidRDefault="008A0528" w:rsidP="007A684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53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305cmx61cm</w:t>
            </w:r>
          </w:p>
        </w:tc>
        <w:tc>
          <w:tcPr>
            <w:tcW w:w="1985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3077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6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4</w:t>
            </w:r>
          </w:p>
        </w:tc>
      </w:tr>
      <w:tr w:rsidR="008A0528" w:rsidRPr="00A54C70" w:rsidTr="007A6844">
        <w:tc>
          <w:tcPr>
            <w:tcW w:w="1316" w:type="dxa"/>
            <w:vMerge/>
          </w:tcPr>
          <w:p w:rsidR="008A0528" w:rsidRPr="00A54C70" w:rsidRDefault="008A0528" w:rsidP="007A684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53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305cmx76cm</w:t>
            </w:r>
          </w:p>
        </w:tc>
        <w:tc>
          <w:tcPr>
            <w:tcW w:w="1985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3853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96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5</w:t>
            </w:r>
          </w:p>
        </w:tc>
      </w:tr>
      <w:tr w:rsidR="008A0528" w:rsidRPr="00A54C70" w:rsidTr="007A6844">
        <w:tc>
          <w:tcPr>
            <w:tcW w:w="1316" w:type="dxa"/>
            <w:vMerge/>
          </w:tcPr>
          <w:p w:rsidR="008A0528" w:rsidRPr="00A54C70" w:rsidRDefault="008A0528" w:rsidP="007A684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53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366cmx76cm</w:t>
            </w:r>
          </w:p>
        </w:tc>
        <w:tc>
          <w:tcPr>
            <w:tcW w:w="1985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5621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96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6</w:t>
            </w:r>
          </w:p>
        </w:tc>
      </w:tr>
      <w:tr w:rsidR="008A0528" w:rsidRPr="00A54C70" w:rsidTr="007A6844">
        <w:tc>
          <w:tcPr>
            <w:tcW w:w="1316" w:type="dxa"/>
            <w:vMerge/>
          </w:tcPr>
          <w:p w:rsidR="008A0528" w:rsidRPr="00A54C70" w:rsidRDefault="008A0528" w:rsidP="007A684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53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396cmx84cm</w:t>
            </w:r>
          </w:p>
        </w:tc>
        <w:tc>
          <w:tcPr>
            <w:tcW w:w="1985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7290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96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8</w:t>
            </w:r>
          </w:p>
        </w:tc>
      </w:tr>
      <w:tr w:rsidR="008A0528" w:rsidRPr="00A54C70" w:rsidTr="007A6844">
        <w:tc>
          <w:tcPr>
            <w:tcW w:w="1316" w:type="dxa"/>
            <w:vMerge w:val="restart"/>
          </w:tcPr>
          <w:p w:rsidR="008A0528" w:rsidRPr="00A54C70" w:rsidRDefault="008A0528" w:rsidP="007A6844">
            <w:pPr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FÉMVÁZAS MEDENCE</w:t>
            </w:r>
          </w:p>
        </w:tc>
        <w:tc>
          <w:tcPr>
            <w:tcW w:w="2053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244cmx51cm</w:t>
            </w:r>
          </w:p>
        </w:tc>
        <w:tc>
          <w:tcPr>
            <w:tcW w:w="1985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1828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8A0528" w:rsidRPr="00A54C70" w:rsidTr="007A6844">
        <w:tc>
          <w:tcPr>
            <w:tcW w:w="1316" w:type="dxa"/>
            <w:vMerge/>
          </w:tcPr>
          <w:p w:rsidR="008A0528" w:rsidRPr="00A54C70" w:rsidRDefault="008A0528" w:rsidP="007A684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53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305cmx76cm</w:t>
            </w:r>
          </w:p>
        </w:tc>
        <w:tc>
          <w:tcPr>
            <w:tcW w:w="1985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4485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96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5</w:t>
            </w:r>
          </w:p>
        </w:tc>
      </w:tr>
      <w:tr w:rsidR="008A0528" w:rsidRPr="00A54C70" w:rsidTr="007A6844">
        <w:tc>
          <w:tcPr>
            <w:tcW w:w="1316" w:type="dxa"/>
            <w:vMerge/>
          </w:tcPr>
          <w:p w:rsidR="008A0528" w:rsidRPr="00A54C70" w:rsidRDefault="008A0528" w:rsidP="007A684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53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366cmx7cm</w:t>
            </w:r>
          </w:p>
        </w:tc>
        <w:tc>
          <w:tcPr>
            <w:tcW w:w="1985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6503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96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7</w:t>
            </w:r>
          </w:p>
        </w:tc>
      </w:tr>
      <w:tr w:rsidR="008A0528" w:rsidRPr="00A54C70" w:rsidTr="007A6844">
        <w:tc>
          <w:tcPr>
            <w:tcW w:w="1316" w:type="dxa"/>
            <w:vMerge w:val="restart"/>
          </w:tcPr>
          <w:p w:rsidR="008A0528" w:rsidRPr="00A54C70" w:rsidRDefault="008A0528" w:rsidP="007A6844">
            <w:pPr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PRISMA FÉMVÁZAS MEDENCE</w:t>
            </w:r>
          </w:p>
        </w:tc>
        <w:tc>
          <w:tcPr>
            <w:tcW w:w="2053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305cmx76cm</w:t>
            </w:r>
          </w:p>
        </w:tc>
        <w:tc>
          <w:tcPr>
            <w:tcW w:w="1985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4485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96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5</w:t>
            </w:r>
          </w:p>
        </w:tc>
      </w:tr>
      <w:tr w:rsidR="008A0528" w:rsidRPr="00A54C70" w:rsidTr="007A6844">
        <w:tc>
          <w:tcPr>
            <w:tcW w:w="1316" w:type="dxa"/>
            <w:vMerge/>
          </w:tcPr>
          <w:p w:rsidR="008A0528" w:rsidRPr="00A54C70" w:rsidRDefault="008A0528" w:rsidP="007A684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53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366cmx76cm</w:t>
            </w:r>
          </w:p>
        </w:tc>
        <w:tc>
          <w:tcPr>
            <w:tcW w:w="1985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6503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96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7</w:t>
            </w:r>
          </w:p>
        </w:tc>
      </w:tr>
      <w:tr w:rsidR="008A0528" w:rsidRPr="00A54C70" w:rsidTr="007A6844">
        <w:tc>
          <w:tcPr>
            <w:tcW w:w="1316" w:type="dxa"/>
            <w:vMerge w:val="restart"/>
          </w:tcPr>
          <w:p w:rsidR="008A0528" w:rsidRPr="00A54C70" w:rsidRDefault="008A0528" w:rsidP="007A6844">
            <w:pPr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PRISMA FÉMVÁZAS SZÖGLETES MEDENCE</w:t>
            </w:r>
          </w:p>
        </w:tc>
        <w:tc>
          <w:tcPr>
            <w:tcW w:w="2053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300cmx175cmx80cm</w:t>
            </w:r>
          </w:p>
        </w:tc>
        <w:tc>
          <w:tcPr>
            <w:tcW w:w="1985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3539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96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5</w:t>
            </w:r>
          </w:p>
        </w:tc>
      </w:tr>
      <w:tr w:rsidR="008A0528" w:rsidRPr="00A54C70" w:rsidTr="007A6844">
        <w:tc>
          <w:tcPr>
            <w:tcW w:w="1316" w:type="dxa"/>
            <w:vMerge/>
          </w:tcPr>
          <w:p w:rsidR="008A0528" w:rsidRPr="00A54C70" w:rsidRDefault="008A0528" w:rsidP="007A684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53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400cmx200cmx100cm</w:t>
            </w:r>
          </w:p>
        </w:tc>
        <w:tc>
          <w:tcPr>
            <w:tcW w:w="1985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6836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96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8</w:t>
            </w:r>
          </w:p>
        </w:tc>
      </w:tr>
      <w:tr w:rsidR="008A0528" w:rsidRPr="00A54C70" w:rsidTr="007A6844">
        <w:tc>
          <w:tcPr>
            <w:tcW w:w="1316" w:type="dxa"/>
            <w:vMerge w:val="restart"/>
          </w:tcPr>
          <w:p w:rsidR="008A0528" w:rsidRPr="00A54C70" w:rsidRDefault="008A0528" w:rsidP="007A6844">
            <w:pPr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KICSI FÉMVÁZAS SZÖGLETES MEDENCE</w:t>
            </w:r>
          </w:p>
        </w:tc>
        <w:tc>
          <w:tcPr>
            <w:tcW w:w="2053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220cmx150cmx60cm</w:t>
            </w:r>
          </w:p>
        </w:tc>
        <w:tc>
          <w:tcPr>
            <w:tcW w:w="1985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1662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8A0528" w:rsidRPr="00A54C70" w:rsidTr="007A6844">
        <w:tc>
          <w:tcPr>
            <w:tcW w:w="1316" w:type="dxa"/>
            <w:vMerge/>
          </w:tcPr>
          <w:p w:rsidR="008A0528" w:rsidRPr="00A54C70" w:rsidRDefault="008A0528" w:rsidP="007A684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53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260cmx160cmx65cm</w:t>
            </w:r>
          </w:p>
        </w:tc>
        <w:tc>
          <w:tcPr>
            <w:tcW w:w="1985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2282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8A0528" w:rsidRPr="00A54C70" w:rsidTr="007A6844">
        <w:tc>
          <w:tcPr>
            <w:tcW w:w="1316" w:type="dxa"/>
            <w:vMerge/>
          </w:tcPr>
          <w:p w:rsidR="008A0528" w:rsidRPr="00A54C70" w:rsidRDefault="008A0528" w:rsidP="007A684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53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300cmx200cmx75cm</w:t>
            </w:r>
          </w:p>
        </w:tc>
        <w:tc>
          <w:tcPr>
            <w:tcW w:w="1985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3834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96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5</w:t>
            </w:r>
          </w:p>
        </w:tc>
      </w:tr>
      <w:tr w:rsidR="008A0528" w:rsidRPr="00A54C70" w:rsidTr="007A6844">
        <w:tc>
          <w:tcPr>
            <w:tcW w:w="1316" w:type="dxa"/>
            <w:vMerge/>
          </w:tcPr>
          <w:p w:rsidR="008A0528" w:rsidRPr="00A54C70" w:rsidRDefault="008A0528" w:rsidP="007A684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53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450cmx220cmx84cm</w:t>
            </w:r>
          </w:p>
        </w:tc>
        <w:tc>
          <w:tcPr>
            <w:tcW w:w="1985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7127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79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964" w:type="dxa"/>
          </w:tcPr>
          <w:p w:rsidR="008A0528" w:rsidRPr="00A54C70" w:rsidRDefault="008A0528" w:rsidP="007A68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4C70">
              <w:rPr>
                <w:rFonts w:ascii="Arial" w:hAnsi="Arial" w:cs="Arial"/>
                <w:sz w:val="18"/>
                <w:szCs w:val="18"/>
              </w:rPr>
              <w:t>8</w:t>
            </w:r>
          </w:p>
        </w:tc>
      </w:tr>
    </w:tbl>
    <w:p w:rsidR="004A656A" w:rsidRPr="00153D93" w:rsidRDefault="004A656A" w:rsidP="001C0C23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:rsidR="004A656A" w:rsidRDefault="004A656A" w:rsidP="001C0C23">
      <w:pPr>
        <w:spacing w:after="0" w:line="240" w:lineRule="auto"/>
        <w:jc w:val="both"/>
        <w:rPr>
          <w:rFonts w:ascii="Arial" w:hAnsi="Arial" w:cs="Arial"/>
          <w:noProof/>
          <w:color w:val="000000"/>
          <w:lang w:eastAsia="hu-HU"/>
        </w:rPr>
      </w:pPr>
    </w:p>
    <w:p w:rsidR="002E765A" w:rsidRDefault="002E765A" w:rsidP="001C0C23">
      <w:pPr>
        <w:spacing w:after="0" w:line="240" w:lineRule="auto"/>
        <w:jc w:val="both"/>
        <w:rPr>
          <w:rFonts w:ascii="Arial" w:hAnsi="Arial" w:cs="Arial"/>
          <w:noProof/>
          <w:color w:val="000000"/>
          <w:lang w:eastAsia="hu-HU"/>
        </w:rPr>
      </w:pPr>
    </w:p>
    <w:p w:rsidR="002E765A" w:rsidRDefault="002E765A" w:rsidP="001C0C23">
      <w:pPr>
        <w:spacing w:after="0" w:line="240" w:lineRule="auto"/>
        <w:jc w:val="both"/>
        <w:rPr>
          <w:rFonts w:ascii="Arial" w:hAnsi="Arial" w:cs="Arial"/>
          <w:noProof/>
          <w:color w:val="000000"/>
          <w:lang w:eastAsia="hu-HU"/>
        </w:rPr>
      </w:pPr>
    </w:p>
    <w:p w:rsidR="002E765A" w:rsidRDefault="002E765A" w:rsidP="001C0C23">
      <w:pPr>
        <w:spacing w:after="0" w:line="240" w:lineRule="auto"/>
        <w:jc w:val="both"/>
        <w:rPr>
          <w:rFonts w:ascii="Arial" w:hAnsi="Arial" w:cs="Arial"/>
          <w:noProof/>
          <w:color w:val="000000"/>
          <w:lang w:eastAsia="hu-HU"/>
        </w:rPr>
      </w:pPr>
    </w:p>
    <w:p w:rsidR="002E765A" w:rsidRDefault="002E765A" w:rsidP="001C0C23">
      <w:pPr>
        <w:spacing w:after="0" w:line="240" w:lineRule="auto"/>
        <w:jc w:val="both"/>
        <w:rPr>
          <w:rFonts w:ascii="Arial" w:hAnsi="Arial" w:cs="Arial"/>
          <w:noProof/>
          <w:color w:val="000000"/>
          <w:lang w:eastAsia="hu-HU"/>
        </w:rPr>
      </w:pPr>
    </w:p>
    <w:p w:rsidR="008A0528" w:rsidRDefault="008A0528" w:rsidP="001C0C23">
      <w:pPr>
        <w:spacing w:after="0" w:line="240" w:lineRule="auto"/>
        <w:jc w:val="both"/>
        <w:rPr>
          <w:rFonts w:ascii="Arial" w:hAnsi="Arial" w:cs="Arial"/>
          <w:noProof/>
          <w:color w:val="000000"/>
          <w:lang w:eastAsia="hu-HU"/>
        </w:rPr>
      </w:pPr>
    </w:p>
    <w:p w:rsidR="008A0528" w:rsidRDefault="008A0528" w:rsidP="001C0C23">
      <w:pPr>
        <w:spacing w:after="0" w:line="240" w:lineRule="auto"/>
        <w:jc w:val="both"/>
        <w:rPr>
          <w:rFonts w:ascii="Arial" w:hAnsi="Arial" w:cs="Arial"/>
          <w:noProof/>
          <w:color w:val="000000"/>
          <w:lang w:eastAsia="hu-HU"/>
        </w:rPr>
      </w:pPr>
    </w:p>
    <w:p w:rsidR="008A0528" w:rsidRDefault="008A0528" w:rsidP="001C0C23">
      <w:pPr>
        <w:spacing w:after="0" w:line="240" w:lineRule="auto"/>
        <w:jc w:val="both"/>
        <w:rPr>
          <w:rFonts w:ascii="Arial" w:hAnsi="Arial" w:cs="Arial"/>
          <w:noProof/>
          <w:color w:val="000000"/>
          <w:lang w:eastAsia="hu-HU"/>
        </w:rPr>
      </w:pPr>
    </w:p>
    <w:p w:rsidR="008A0528" w:rsidRDefault="008A0528" w:rsidP="001C0C23">
      <w:pPr>
        <w:spacing w:after="0" w:line="240" w:lineRule="auto"/>
        <w:jc w:val="both"/>
        <w:rPr>
          <w:rFonts w:ascii="Arial" w:hAnsi="Arial" w:cs="Arial"/>
          <w:noProof/>
          <w:color w:val="000000"/>
          <w:lang w:eastAsia="hu-HU"/>
        </w:rPr>
      </w:pPr>
    </w:p>
    <w:p w:rsidR="002E765A" w:rsidRPr="00153D93" w:rsidRDefault="002E765A" w:rsidP="001C0C23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:rsidR="004A656A" w:rsidRPr="00153D93" w:rsidRDefault="004A656A" w:rsidP="008A05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color w:val="000000"/>
        </w:rPr>
      </w:pPr>
    </w:p>
    <w:p w:rsidR="004A656A" w:rsidRPr="00153D93" w:rsidRDefault="004A656A" w:rsidP="008A05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  <w:color w:val="FFFFFF" w:themeColor="background1"/>
          <w:sz w:val="36"/>
          <w:szCs w:val="36"/>
        </w:rPr>
      </w:pPr>
      <w:r w:rsidRPr="00153D93">
        <w:rPr>
          <w:rFonts w:ascii="Arial" w:hAnsi="Arial" w:cs="Arial"/>
          <w:b/>
          <w:color w:val="FFFFFF" w:themeColor="background1"/>
          <w:sz w:val="36"/>
          <w:szCs w:val="36"/>
          <w:highlight w:val="black"/>
        </w:rPr>
        <w:t>FONTOS</w:t>
      </w:r>
    </w:p>
    <w:p w:rsidR="004A656A" w:rsidRPr="00153D93" w:rsidRDefault="004A656A" w:rsidP="00A54C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  <w:r w:rsidRPr="00153D93">
        <w:rPr>
          <w:rFonts w:ascii="Arial" w:hAnsi="Arial" w:cs="Arial"/>
          <w:bCs/>
          <w:color w:val="000000"/>
        </w:rPr>
        <w:t>A keringtető szivattyú 1 órával tovább működjön, mint a sósvizes rendszer szükséges működési ideje.</w:t>
      </w:r>
    </w:p>
    <w:p w:rsidR="004A656A" w:rsidRDefault="004A656A" w:rsidP="008A05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color w:val="000000"/>
        </w:rPr>
      </w:pPr>
    </w:p>
    <w:p w:rsidR="008A0528" w:rsidRDefault="008A0528" w:rsidP="008A0528">
      <w:pPr>
        <w:spacing w:after="0" w:line="240" w:lineRule="auto"/>
        <w:rPr>
          <w:rFonts w:ascii="Arial" w:hAnsi="Arial" w:cs="Arial"/>
          <w:color w:val="000000"/>
        </w:rPr>
      </w:pPr>
    </w:p>
    <w:p w:rsidR="007A6844" w:rsidRDefault="008A0528" w:rsidP="008A0528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MEGJEGYZÉS: Ha az Intex szűrő időkapcsolóra van kötve a Fi-relénél, a leghosszabb működési idő 10 óra. Az időkapcsolót kézzel kell re</w:t>
      </w:r>
      <w:r w:rsidR="00A51481">
        <w:rPr>
          <w:rFonts w:ascii="Arial" w:hAnsi="Arial" w:cs="Arial"/>
          <w:color w:val="000000"/>
        </w:rPr>
        <w:t>s</w:t>
      </w:r>
      <w:r>
        <w:rPr>
          <w:rFonts w:ascii="Arial" w:hAnsi="Arial" w:cs="Arial"/>
          <w:color w:val="000000"/>
        </w:rPr>
        <w:t>zetelni a működési idő meghosszabbításához.</w:t>
      </w:r>
    </w:p>
    <w:p w:rsidR="007A6844" w:rsidRDefault="007A6844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br w:type="page"/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4015"/>
        <w:gridCol w:w="5047"/>
      </w:tblGrid>
      <w:tr w:rsidR="007A6844" w:rsidTr="00B505B5">
        <w:trPr>
          <w:trHeight w:val="397"/>
          <w:jc w:val="center"/>
        </w:trPr>
        <w:tc>
          <w:tcPr>
            <w:tcW w:w="9212" w:type="dxa"/>
            <w:gridSpan w:val="2"/>
            <w:shd w:val="clear" w:color="auto" w:fill="000000" w:themeFill="text1"/>
            <w:vAlign w:val="center"/>
          </w:tcPr>
          <w:p w:rsidR="007A6844" w:rsidRPr="00681CCF" w:rsidRDefault="007A6844" w:rsidP="00681CCF">
            <w:pPr>
              <w:shd w:val="clear" w:color="auto" w:fill="000000" w:themeFill="text1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681CCF">
              <w:rPr>
                <w:rFonts w:ascii="Arial" w:hAnsi="Arial" w:cs="Arial"/>
                <w:b/>
                <w:color w:val="FFFFFF" w:themeColor="background1"/>
              </w:rPr>
              <w:lastRenderedPageBreak/>
              <w:t>SZÜKSÉGES SÓ SZÁMÍTÁSI KÉPLET MINDEN MEDENCÉRE</w:t>
            </w:r>
          </w:p>
        </w:tc>
      </w:tr>
      <w:tr w:rsidR="007A6844" w:rsidTr="00B505B5">
        <w:trPr>
          <w:trHeight w:val="340"/>
          <w:jc w:val="center"/>
        </w:trPr>
        <w:tc>
          <w:tcPr>
            <w:tcW w:w="4077" w:type="dxa"/>
            <w:vAlign w:val="center"/>
          </w:tcPr>
          <w:p w:rsidR="007A6844" w:rsidRDefault="00D03D4E" w:rsidP="007A684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Só</w:t>
            </w:r>
            <w:r w:rsidR="007A6844">
              <w:rPr>
                <w:rFonts w:ascii="Arial" w:hAnsi="Arial" w:cs="Arial"/>
                <w:color w:val="000000"/>
              </w:rPr>
              <w:t>mennyiség induláskor (kg)</w:t>
            </w:r>
          </w:p>
        </w:tc>
        <w:tc>
          <w:tcPr>
            <w:tcW w:w="5135" w:type="dxa"/>
            <w:vAlign w:val="center"/>
          </w:tcPr>
          <w:p w:rsidR="007A6844" w:rsidRDefault="00D03D4E" w:rsidP="007A684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Só</w:t>
            </w:r>
            <w:r w:rsidR="007A6844">
              <w:rPr>
                <w:rFonts w:ascii="Arial" w:hAnsi="Arial" w:cs="Arial"/>
                <w:color w:val="000000"/>
              </w:rPr>
              <w:t>mennyiség alacsony szint érzékelésekor (kg)</w:t>
            </w:r>
          </w:p>
        </w:tc>
      </w:tr>
      <w:tr w:rsidR="007A6844" w:rsidTr="00B505B5">
        <w:trPr>
          <w:trHeight w:val="340"/>
          <w:jc w:val="center"/>
        </w:trPr>
        <w:tc>
          <w:tcPr>
            <w:tcW w:w="4077" w:type="dxa"/>
            <w:vAlign w:val="center"/>
          </w:tcPr>
          <w:p w:rsidR="007A6844" w:rsidRDefault="007A6844" w:rsidP="007A684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Vízmennyiség (liter) x 0,025</w:t>
            </w:r>
          </w:p>
        </w:tc>
        <w:tc>
          <w:tcPr>
            <w:tcW w:w="5135" w:type="dxa"/>
            <w:vAlign w:val="center"/>
          </w:tcPr>
          <w:p w:rsidR="007A6844" w:rsidRDefault="007A6844" w:rsidP="007A684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Vízmennyiség (liter) x 0,0008</w:t>
            </w:r>
          </w:p>
        </w:tc>
      </w:tr>
    </w:tbl>
    <w:p w:rsidR="008A0528" w:rsidRDefault="008A0528" w:rsidP="008A0528">
      <w:pPr>
        <w:spacing w:after="0" w:line="240" w:lineRule="auto"/>
        <w:rPr>
          <w:rFonts w:ascii="Arial" w:hAnsi="Arial" w:cs="Arial"/>
          <w:color w:val="000000"/>
        </w:rPr>
      </w:pP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3021"/>
        <w:gridCol w:w="3020"/>
        <w:gridCol w:w="3021"/>
      </w:tblGrid>
      <w:tr w:rsidR="00D03D4E" w:rsidTr="00B505B5">
        <w:trPr>
          <w:trHeight w:val="397"/>
          <w:jc w:val="center"/>
        </w:trPr>
        <w:tc>
          <w:tcPr>
            <w:tcW w:w="9212" w:type="dxa"/>
            <w:gridSpan w:val="3"/>
            <w:shd w:val="clear" w:color="auto" w:fill="000000" w:themeFill="text1"/>
            <w:vAlign w:val="center"/>
          </w:tcPr>
          <w:p w:rsidR="00D03D4E" w:rsidRPr="00681CCF" w:rsidRDefault="00D03D4E" w:rsidP="00681CCF">
            <w:pPr>
              <w:shd w:val="clear" w:color="auto" w:fill="000000" w:themeFill="text1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681CCF">
              <w:rPr>
                <w:rFonts w:ascii="Arial" w:hAnsi="Arial" w:cs="Arial"/>
                <w:b/>
                <w:color w:val="FFFFFF" w:themeColor="background1"/>
              </w:rPr>
              <w:t>SÓ TÁBLÁZAT NEM INTEX MEDENCÉKHEZ</w:t>
            </w:r>
          </w:p>
        </w:tc>
      </w:tr>
      <w:tr w:rsidR="007A6844" w:rsidTr="00A00B1A">
        <w:trPr>
          <w:trHeight w:val="624"/>
          <w:jc w:val="center"/>
        </w:trPr>
        <w:tc>
          <w:tcPr>
            <w:tcW w:w="3070" w:type="dxa"/>
            <w:vAlign w:val="center"/>
          </w:tcPr>
          <w:p w:rsidR="007A6844" w:rsidRDefault="00D03D4E" w:rsidP="00D03D4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Vízmennyiség</w:t>
            </w:r>
          </w:p>
        </w:tc>
        <w:tc>
          <w:tcPr>
            <w:tcW w:w="3071" w:type="dxa"/>
            <w:vAlign w:val="center"/>
          </w:tcPr>
          <w:p w:rsidR="007A6844" w:rsidRDefault="00D03D4E" w:rsidP="00D03D4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Sómennyiség induláskor</w:t>
            </w:r>
          </w:p>
        </w:tc>
        <w:tc>
          <w:tcPr>
            <w:tcW w:w="3071" w:type="dxa"/>
            <w:vAlign w:val="center"/>
          </w:tcPr>
          <w:p w:rsidR="007A6844" w:rsidRDefault="00D03D4E" w:rsidP="00D03D4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Sómennyiség alacsony szint érzékelésekor (91-es kód)</w:t>
            </w:r>
          </w:p>
        </w:tc>
      </w:tr>
      <w:tr w:rsidR="00D03D4E" w:rsidTr="00B505B5">
        <w:trPr>
          <w:trHeight w:val="340"/>
          <w:jc w:val="center"/>
        </w:trPr>
        <w:tc>
          <w:tcPr>
            <w:tcW w:w="3070" w:type="dxa"/>
            <w:vAlign w:val="center"/>
          </w:tcPr>
          <w:p w:rsidR="00D03D4E" w:rsidRDefault="00D03D4E" w:rsidP="00D03D4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Liter</w:t>
            </w:r>
          </w:p>
        </w:tc>
        <w:tc>
          <w:tcPr>
            <w:tcW w:w="3071" w:type="dxa"/>
            <w:vAlign w:val="center"/>
          </w:tcPr>
          <w:p w:rsidR="00D03D4E" w:rsidRDefault="00D03D4E" w:rsidP="00D03D4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Kg</w:t>
            </w:r>
          </w:p>
        </w:tc>
        <w:tc>
          <w:tcPr>
            <w:tcW w:w="3071" w:type="dxa"/>
            <w:vAlign w:val="center"/>
          </w:tcPr>
          <w:p w:rsidR="00D03D4E" w:rsidRDefault="00D03D4E" w:rsidP="00D03D4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Kg</w:t>
            </w:r>
          </w:p>
        </w:tc>
      </w:tr>
      <w:tr w:rsidR="007A6844" w:rsidTr="00B505B5">
        <w:trPr>
          <w:trHeight w:val="340"/>
          <w:jc w:val="center"/>
        </w:trPr>
        <w:tc>
          <w:tcPr>
            <w:tcW w:w="3070" w:type="dxa"/>
            <w:vAlign w:val="center"/>
          </w:tcPr>
          <w:p w:rsidR="007A6844" w:rsidRDefault="009C64E0" w:rsidP="00D03D4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1893</w:t>
            </w:r>
          </w:p>
        </w:tc>
        <w:tc>
          <w:tcPr>
            <w:tcW w:w="3071" w:type="dxa"/>
            <w:vAlign w:val="center"/>
          </w:tcPr>
          <w:p w:rsidR="007A6844" w:rsidRDefault="00D03D4E" w:rsidP="00D03D4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3071" w:type="dxa"/>
            <w:vAlign w:val="center"/>
          </w:tcPr>
          <w:p w:rsidR="007A6844" w:rsidRDefault="00D03D4E" w:rsidP="00D03D4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</w:tr>
      <w:tr w:rsidR="007A6844" w:rsidTr="00B505B5">
        <w:trPr>
          <w:trHeight w:val="340"/>
          <w:jc w:val="center"/>
        </w:trPr>
        <w:tc>
          <w:tcPr>
            <w:tcW w:w="3070" w:type="dxa"/>
            <w:vAlign w:val="center"/>
          </w:tcPr>
          <w:p w:rsidR="007A6844" w:rsidRDefault="009C64E0" w:rsidP="00D03D4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2839</w:t>
            </w:r>
          </w:p>
        </w:tc>
        <w:tc>
          <w:tcPr>
            <w:tcW w:w="3071" w:type="dxa"/>
            <w:vAlign w:val="center"/>
          </w:tcPr>
          <w:p w:rsidR="007A6844" w:rsidRDefault="00D03D4E" w:rsidP="00D03D4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3071" w:type="dxa"/>
            <w:vAlign w:val="center"/>
          </w:tcPr>
          <w:p w:rsidR="007A6844" w:rsidRDefault="00D03D4E" w:rsidP="00D03D4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</w:tr>
      <w:tr w:rsidR="007A6844" w:rsidTr="00B505B5">
        <w:trPr>
          <w:trHeight w:val="340"/>
          <w:jc w:val="center"/>
        </w:trPr>
        <w:tc>
          <w:tcPr>
            <w:tcW w:w="3070" w:type="dxa"/>
            <w:vAlign w:val="center"/>
          </w:tcPr>
          <w:p w:rsidR="007A6844" w:rsidRDefault="009C64E0" w:rsidP="00D03D4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3785</w:t>
            </w:r>
          </w:p>
        </w:tc>
        <w:tc>
          <w:tcPr>
            <w:tcW w:w="3071" w:type="dxa"/>
            <w:vAlign w:val="center"/>
          </w:tcPr>
          <w:p w:rsidR="007A6844" w:rsidRDefault="00D03D4E" w:rsidP="00D03D4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3071" w:type="dxa"/>
            <w:vAlign w:val="center"/>
          </w:tcPr>
          <w:p w:rsidR="007A6844" w:rsidRDefault="00D03D4E" w:rsidP="00D03D4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</w:tr>
      <w:tr w:rsidR="007A6844" w:rsidTr="00B505B5">
        <w:trPr>
          <w:trHeight w:val="340"/>
          <w:jc w:val="center"/>
        </w:trPr>
        <w:tc>
          <w:tcPr>
            <w:tcW w:w="3070" w:type="dxa"/>
            <w:vAlign w:val="center"/>
          </w:tcPr>
          <w:p w:rsidR="007A6844" w:rsidRDefault="009C64E0" w:rsidP="00D03D4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4731</w:t>
            </w:r>
          </w:p>
        </w:tc>
        <w:tc>
          <w:tcPr>
            <w:tcW w:w="3071" w:type="dxa"/>
            <w:vAlign w:val="center"/>
          </w:tcPr>
          <w:p w:rsidR="007A6844" w:rsidRDefault="00D03D4E" w:rsidP="00D03D4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3071" w:type="dxa"/>
            <w:vAlign w:val="center"/>
          </w:tcPr>
          <w:p w:rsidR="007A6844" w:rsidRDefault="00D03D4E" w:rsidP="00D03D4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</w:tr>
      <w:tr w:rsidR="007A6844" w:rsidTr="00B505B5">
        <w:trPr>
          <w:trHeight w:val="340"/>
          <w:jc w:val="center"/>
        </w:trPr>
        <w:tc>
          <w:tcPr>
            <w:tcW w:w="3070" w:type="dxa"/>
            <w:vAlign w:val="center"/>
          </w:tcPr>
          <w:p w:rsidR="007A6844" w:rsidRDefault="009C64E0" w:rsidP="00D03D4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5678</w:t>
            </w:r>
          </w:p>
        </w:tc>
        <w:tc>
          <w:tcPr>
            <w:tcW w:w="3071" w:type="dxa"/>
            <w:vAlign w:val="center"/>
          </w:tcPr>
          <w:p w:rsidR="007A6844" w:rsidRDefault="00D03D4E" w:rsidP="00D03D4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17</w:t>
            </w:r>
          </w:p>
        </w:tc>
        <w:tc>
          <w:tcPr>
            <w:tcW w:w="3071" w:type="dxa"/>
            <w:vAlign w:val="center"/>
          </w:tcPr>
          <w:p w:rsidR="007A6844" w:rsidRDefault="00D03D4E" w:rsidP="00D03D4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</w:tr>
      <w:tr w:rsidR="007A6844" w:rsidTr="00B505B5">
        <w:trPr>
          <w:trHeight w:val="340"/>
          <w:jc w:val="center"/>
        </w:trPr>
        <w:tc>
          <w:tcPr>
            <w:tcW w:w="3070" w:type="dxa"/>
            <w:vAlign w:val="center"/>
          </w:tcPr>
          <w:p w:rsidR="007A6844" w:rsidRDefault="009C64E0" w:rsidP="00D03D4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6624</w:t>
            </w:r>
          </w:p>
        </w:tc>
        <w:tc>
          <w:tcPr>
            <w:tcW w:w="3071" w:type="dxa"/>
            <w:vAlign w:val="center"/>
          </w:tcPr>
          <w:p w:rsidR="007A6844" w:rsidRDefault="00D03D4E" w:rsidP="00D03D4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3071" w:type="dxa"/>
            <w:vAlign w:val="center"/>
          </w:tcPr>
          <w:p w:rsidR="007A6844" w:rsidRDefault="00D03D4E" w:rsidP="00D03D4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</w:tr>
      <w:tr w:rsidR="007A6844" w:rsidTr="00B505B5">
        <w:trPr>
          <w:trHeight w:val="340"/>
          <w:jc w:val="center"/>
        </w:trPr>
        <w:tc>
          <w:tcPr>
            <w:tcW w:w="3070" w:type="dxa"/>
            <w:vAlign w:val="center"/>
          </w:tcPr>
          <w:p w:rsidR="007A6844" w:rsidRDefault="009C64E0" w:rsidP="00D03D4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7570</w:t>
            </w:r>
          </w:p>
        </w:tc>
        <w:tc>
          <w:tcPr>
            <w:tcW w:w="3071" w:type="dxa"/>
            <w:vAlign w:val="center"/>
          </w:tcPr>
          <w:p w:rsidR="007A6844" w:rsidRDefault="00D03D4E" w:rsidP="00D03D4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23</w:t>
            </w:r>
          </w:p>
        </w:tc>
        <w:tc>
          <w:tcPr>
            <w:tcW w:w="3071" w:type="dxa"/>
            <w:vAlign w:val="center"/>
          </w:tcPr>
          <w:p w:rsidR="007A6844" w:rsidRDefault="00D03D4E" w:rsidP="00D03D4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</w:tr>
      <w:tr w:rsidR="007A6844" w:rsidTr="00B505B5">
        <w:trPr>
          <w:trHeight w:val="340"/>
          <w:jc w:val="center"/>
        </w:trPr>
        <w:tc>
          <w:tcPr>
            <w:tcW w:w="3070" w:type="dxa"/>
            <w:vAlign w:val="center"/>
          </w:tcPr>
          <w:p w:rsidR="007A6844" w:rsidRDefault="009C64E0" w:rsidP="00D03D4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8327</w:t>
            </w:r>
          </w:p>
        </w:tc>
        <w:tc>
          <w:tcPr>
            <w:tcW w:w="3071" w:type="dxa"/>
            <w:vAlign w:val="center"/>
          </w:tcPr>
          <w:p w:rsidR="007A6844" w:rsidRDefault="00D03D4E" w:rsidP="00D03D4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25</w:t>
            </w:r>
          </w:p>
        </w:tc>
        <w:tc>
          <w:tcPr>
            <w:tcW w:w="3071" w:type="dxa"/>
            <w:vAlign w:val="center"/>
          </w:tcPr>
          <w:p w:rsidR="007A6844" w:rsidRDefault="00D03D4E" w:rsidP="00D03D4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</w:p>
        </w:tc>
      </w:tr>
    </w:tbl>
    <w:p w:rsidR="007A6844" w:rsidRDefault="007A6844" w:rsidP="008A0528">
      <w:pPr>
        <w:spacing w:after="0" w:line="240" w:lineRule="auto"/>
        <w:rPr>
          <w:rFonts w:ascii="Arial" w:hAnsi="Arial" w:cs="Arial"/>
          <w:color w:val="000000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5"/>
        <w:gridCol w:w="4527"/>
      </w:tblGrid>
      <w:tr w:rsidR="00786D6F" w:rsidTr="00B505B5">
        <w:trPr>
          <w:trHeight w:val="397"/>
        </w:trPr>
        <w:tc>
          <w:tcPr>
            <w:tcW w:w="9212" w:type="dxa"/>
            <w:gridSpan w:val="2"/>
            <w:shd w:val="clear" w:color="auto" w:fill="000000" w:themeFill="text1"/>
            <w:vAlign w:val="center"/>
          </w:tcPr>
          <w:p w:rsidR="00786D6F" w:rsidRPr="00681CCF" w:rsidRDefault="00786D6F" w:rsidP="00681CCF">
            <w:pPr>
              <w:shd w:val="clear" w:color="auto" w:fill="000000" w:themeFill="text1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681CCF">
              <w:rPr>
                <w:rFonts w:ascii="Arial" w:hAnsi="Arial" w:cs="Arial"/>
                <w:b/>
                <w:color w:val="FFFFFF" w:themeColor="background1"/>
              </w:rPr>
              <w:t>CIANURSAV TÁBLÁZAT NEM INTEX MEDENCÉKHEZ</w:t>
            </w:r>
          </w:p>
        </w:tc>
      </w:tr>
      <w:tr w:rsidR="0038373D" w:rsidTr="00A00B1A">
        <w:trPr>
          <w:trHeight w:val="624"/>
        </w:trPr>
        <w:tc>
          <w:tcPr>
            <w:tcW w:w="4606" w:type="dxa"/>
            <w:vAlign w:val="center"/>
          </w:tcPr>
          <w:p w:rsidR="0038373D" w:rsidRDefault="0038373D" w:rsidP="00A00B1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Vízmennyiség</w:t>
            </w:r>
          </w:p>
        </w:tc>
        <w:tc>
          <w:tcPr>
            <w:tcW w:w="4606" w:type="dxa"/>
            <w:vAlign w:val="center"/>
          </w:tcPr>
          <w:p w:rsidR="0038373D" w:rsidRDefault="00786D6F" w:rsidP="00A00B1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Induláskor szükséges Cianursav 0,01g/liter (10ppm)</w:t>
            </w:r>
          </w:p>
        </w:tc>
      </w:tr>
      <w:tr w:rsidR="0038373D" w:rsidTr="00A00B1A">
        <w:trPr>
          <w:trHeight w:val="284"/>
        </w:trPr>
        <w:tc>
          <w:tcPr>
            <w:tcW w:w="4606" w:type="dxa"/>
            <w:vAlign w:val="center"/>
          </w:tcPr>
          <w:p w:rsidR="0038373D" w:rsidRDefault="0038373D" w:rsidP="00A00B1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Liter</w:t>
            </w:r>
          </w:p>
        </w:tc>
        <w:tc>
          <w:tcPr>
            <w:tcW w:w="4606" w:type="dxa"/>
            <w:vAlign w:val="center"/>
          </w:tcPr>
          <w:p w:rsidR="0038373D" w:rsidRDefault="00786D6F" w:rsidP="00A00B1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Gramm</w:t>
            </w:r>
          </w:p>
        </w:tc>
      </w:tr>
      <w:tr w:rsidR="0038373D" w:rsidTr="00A00B1A">
        <w:trPr>
          <w:trHeight w:val="284"/>
        </w:trPr>
        <w:tc>
          <w:tcPr>
            <w:tcW w:w="4606" w:type="dxa"/>
            <w:vAlign w:val="center"/>
          </w:tcPr>
          <w:p w:rsidR="0038373D" w:rsidRDefault="0038373D" w:rsidP="00A00B1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1893</w:t>
            </w:r>
          </w:p>
        </w:tc>
        <w:tc>
          <w:tcPr>
            <w:tcW w:w="4606" w:type="dxa"/>
            <w:vAlign w:val="center"/>
          </w:tcPr>
          <w:p w:rsidR="0038373D" w:rsidRDefault="00786D6F" w:rsidP="00A00B1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19</w:t>
            </w:r>
          </w:p>
        </w:tc>
      </w:tr>
      <w:tr w:rsidR="0038373D" w:rsidTr="00A00B1A">
        <w:trPr>
          <w:trHeight w:val="284"/>
        </w:trPr>
        <w:tc>
          <w:tcPr>
            <w:tcW w:w="4606" w:type="dxa"/>
            <w:vAlign w:val="center"/>
          </w:tcPr>
          <w:p w:rsidR="0038373D" w:rsidRDefault="0038373D" w:rsidP="00A00B1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2839</w:t>
            </w:r>
          </w:p>
        </w:tc>
        <w:tc>
          <w:tcPr>
            <w:tcW w:w="4606" w:type="dxa"/>
            <w:vAlign w:val="center"/>
          </w:tcPr>
          <w:p w:rsidR="0038373D" w:rsidRDefault="00786D6F" w:rsidP="00A00B1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28</w:t>
            </w:r>
          </w:p>
        </w:tc>
      </w:tr>
      <w:tr w:rsidR="0038373D" w:rsidTr="00A00B1A">
        <w:trPr>
          <w:trHeight w:val="284"/>
        </w:trPr>
        <w:tc>
          <w:tcPr>
            <w:tcW w:w="4606" w:type="dxa"/>
            <w:vAlign w:val="center"/>
          </w:tcPr>
          <w:p w:rsidR="0038373D" w:rsidRDefault="0038373D" w:rsidP="00A00B1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3785</w:t>
            </w:r>
          </w:p>
        </w:tc>
        <w:tc>
          <w:tcPr>
            <w:tcW w:w="4606" w:type="dxa"/>
            <w:vAlign w:val="center"/>
          </w:tcPr>
          <w:p w:rsidR="0038373D" w:rsidRDefault="00786D6F" w:rsidP="00A00B1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38</w:t>
            </w:r>
          </w:p>
        </w:tc>
      </w:tr>
      <w:tr w:rsidR="0038373D" w:rsidTr="00A00B1A">
        <w:trPr>
          <w:trHeight w:val="284"/>
        </w:trPr>
        <w:tc>
          <w:tcPr>
            <w:tcW w:w="4606" w:type="dxa"/>
            <w:vAlign w:val="center"/>
          </w:tcPr>
          <w:p w:rsidR="0038373D" w:rsidRDefault="0038373D" w:rsidP="00A00B1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4731</w:t>
            </w:r>
          </w:p>
        </w:tc>
        <w:tc>
          <w:tcPr>
            <w:tcW w:w="4606" w:type="dxa"/>
            <w:vAlign w:val="center"/>
          </w:tcPr>
          <w:p w:rsidR="0038373D" w:rsidRDefault="00786D6F" w:rsidP="00A00B1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47</w:t>
            </w:r>
          </w:p>
        </w:tc>
      </w:tr>
      <w:tr w:rsidR="0038373D" w:rsidTr="00A00B1A">
        <w:trPr>
          <w:trHeight w:val="284"/>
        </w:trPr>
        <w:tc>
          <w:tcPr>
            <w:tcW w:w="4606" w:type="dxa"/>
            <w:vAlign w:val="center"/>
          </w:tcPr>
          <w:p w:rsidR="0038373D" w:rsidRDefault="0038373D" w:rsidP="00A00B1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5678</w:t>
            </w:r>
          </w:p>
        </w:tc>
        <w:tc>
          <w:tcPr>
            <w:tcW w:w="4606" w:type="dxa"/>
            <w:vAlign w:val="center"/>
          </w:tcPr>
          <w:p w:rsidR="0038373D" w:rsidRDefault="00786D6F" w:rsidP="00A00B1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57</w:t>
            </w:r>
          </w:p>
        </w:tc>
      </w:tr>
      <w:tr w:rsidR="0038373D" w:rsidTr="00A00B1A">
        <w:trPr>
          <w:trHeight w:val="284"/>
        </w:trPr>
        <w:tc>
          <w:tcPr>
            <w:tcW w:w="4606" w:type="dxa"/>
            <w:vAlign w:val="center"/>
          </w:tcPr>
          <w:p w:rsidR="0038373D" w:rsidRDefault="0038373D" w:rsidP="00A00B1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6624</w:t>
            </w:r>
          </w:p>
        </w:tc>
        <w:tc>
          <w:tcPr>
            <w:tcW w:w="4606" w:type="dxa"/>
            <w:vAlign w:val="center"/>
          </w:tcPr>
          <w:p w:rsidR="0038373D" w:rsidRDefault="00786D6F" w:rsidP="00A00B1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66</w:t>
            </w:r>
          </w:p>
        </w:tc>
      </w:tr>
      <w:tr w:rsidR="0038373D" w:rsidTr="00A00B1A">
        <w:trPr>
          <w:trHeight w:val="284"/>
        </w:trPr>
        <w:tc>
          <w:tcPr>
            <w:tcW w:w="4606" w:type="dxa"/>
            <w:vAlign w:val="center"/>
          </w:tcPr>
          <w:p w:rsidR="0038373D" w:rsidRDefault="0038373D" w:rsidP="00A00B1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7570</w:t>
            </w:r>
          </w:p>
        </w:tc>
        <w:tc>
          <w:tcPr>
            <w:tcW w:w="4606" w:type="dxa"/>
            <w:vAlign w:val="center"/>
          </w:tcPr>
          <w:p w:rsidR="0038373D" w:rsidRDefault="00786D6F" w:rsidP="00A00B1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76</w:t>
            </w:r>
          </w:p>
        </w:tc>
      </w:tr>
      <w:tr w:rsidR="0038373D" w:rsidTr="00A00B1A">
        <w:trPr>
          <w:trHeight w:val="284"/>
        </w:trPr>
        <w:tc>
          <w:tcPr>
            <w:tcW w:w="4606" w:type="dxa"/>
            <w:vAlign w:val="center"/>
          </w:tcPr>
          <w:p w:rsidR="0038373D" w:rsidRDefault="0038373D" w:rsidP="00A00B1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8327</w:t>
            </w:r>
          </w:p>
        </w:tc>
        <w:tc>
          <w:tcPr>
            <w:tcW w:w="4606" w:type="dxa"/>
            <w:vAlign w:val="center"/>
          </w:tcPr>
          <w:p w:rsidR="0038373D" w:rsidRDefault="00786D6F" w:rsidP="00A00B1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83</w:t>
            </w:r>
          </w:p>
        </w:tc>
      </w:tr>
    </w:tbl>
    <w:p w:rsidR="007A6844" w:rsidRDefault="007A6844" w:rsidP="008A0528">
      <w:pPr>
        <w:spacing w:after="0" w:line="240" w:lineRule="auto"/>
        <w:rPr>
          <w:rFonts w:ascii="Arial" w:hAnsi="Arial" w:cs="Arial"/>
          <w:color w:val="000000"/>
        </w:rPr>
      </w:pP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1826"/>
        <w:gridCol w:w="2173"/>
        <w:gridCol w:w="1660"/>
        <w:gridCol w:w="1659"/>
        <w:gridCol w:w="1744"/>
      </w:tblGrid>
      <w:tr w:rsidR="00681CCF" w:rsidTr="00B505B5">
        <w:trPr>
          <w:trHeight w:val="397"/>
          <w:jc w:val="center"/>
        </w:trPr>
        <w:tc>
          <w:tcPr>
            <w:tcW w:w="9288" w:type="dxa"/>
            <w:gridSpan w:val="5"/>
            <w:shd w:val="clear" w:color="auto" w:fill="000000" w:themeFill="text1"/>
            <w:vAlign w:val="center"/>
          </w:tcPr>
          <w:p w:rsidR="00681CCF" w:rsidRPr="00B505B5" w:rsidRDefault="00681CCF" w:rsidP="00681CCF">
            <w:pPr>
              <w:shd w:val="clear" w:color="auto" w:fill="000000" w:themeFill="text1"/>
              <w:jc w:val="center"/>
              <w:rPr>
                <w:rFonts w:ascii="Arial" w:hAnsi="Arial" w:cs="Arial"/>
                <w:color w:val="000000"/>
              </w:rPr>
            </w:pPr>
            <w:r w:rsidRPr="00B505B5">
              <w:rPr>
                <w:rFonts w:ascii="Arial" w:hAnsi="Arial" w:cs="Arial"/>
                <w:b/>
                <w:color w:val="FFFFFF" w:themeColor="background1"/>
              </w:rPr>
              <w:t>NEM</w:t>
            </w:r>
            <w:r w:rsidRPr="00B505B5">
              <w:rPr>
                <w:rFonts w:ascii="Arial" w:hAnsi="Arial" w:cs="Arial"/>
                <w:color w:val="000000"/>
              </w:rPr>
              <w:t xml:space="preserve"> </w:t>
            </w:r>
            <w:r w:rsidRPr="00B505B5">
              <w:rPr>
                <w:rFonts w:ascii="Arial" w:hAnsi="Arial" w:cs="Arial"/>
                <w:b/>
                <w:bCs/>
                <w:color w:val="FFFFFF" w:themeColor="background1"/>
              </w:rPr>
              <w:t>INTEX MEDENCÉK MŰKÖDÉSI IDŐ TÁBLÁZATA (cianursavval)</w:t>
            </w:r>
          </w:p>
        </w:tc>
      </w:tr>
      <w:tr w:rsidR="00681CCF" w:rsidTr="00681CCF">
        <w:trPr>
          <w:jc w:val="center"/>
        </w:trPr>
        <w:tc>
          <w:tcPr>
            <w:tcW w:w="1838" w:type="dxa"/>
          </w:tcPr>
          <w:p w:rsidR="00681CCF" w:rsidRDefault="00681CCF" w:rsidP="00681CCF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Vízmennyiség</w:t>
            </w:r>
          </w:p>
        </w:tc>
        <w:tc>
          <w:tcPr>
            <w:tcW w:w="5669" w:type="dxa"/>
            <w:gridSpan w:val="3"/>
          </w:tcPr>
          <w:p w:rsidR="00681CCF" w:rsidRDefault="00681CCF" w:rsidP="00681CCF">
            <w:pPr>
              <w:jc w:val="center"/>
              <w:rPr>
                <w:rFonts w:ascii="Arial" w:hAnsi="Arial" w:cs="Arial"/>
                <w:color w:val="000000"/>
              </w:rPr>
            </w:pPr>
            <w:r w:rsidRPr="00786D6F">
              <w:rPr>
                <w:rFonts w:ascii="Arial" w:hAnsi="Arial" w:cs="Arial"/>
                <w:color w:val="000000"/>
              </w:rPr>
              <w:t>Működtetési idő (órában) különböző külső levegőhőmérséklet mellett</w:t>
            </w:r>
          </w:p>
        </w:tc>
        <w:tc>
          <w:tcPr>
            <w:tcW w:w="1781" w:type="dxa"/>
            <w:vMerge w:val="restart"/>
          </w:tcPr>
          <w:p w:rsidR="00681CCF" w:rsidRDefault="00681CCF" w:rsidP="00681CCF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Javasolt </w:t>
            </w:r>
            <w:r w:rsidRPr="00681CCF">
              <w:rPr>
                <w:rFonts w:ascii="Arial" w:hAnsi="Arial" w:cs="Arial"/>
                <w:color w:val="000000"/>
              </w:rPr>
              <w:t>Intex szűrő működ</w:t>
            </w:r>
            <w:r>
              <w:rPr>
                <w:rFonts w:ascii="Arial" w:hAnsi="Arial" w:cs="Arial"/>
                <w:color w:val="000000"/>
              </w:rPr>
              <w:t>-</w:t>
            </w:r>
            <w:r w:rsidRPr="00681CCF">
              <w:rPr>
                <w:rFonts w:ascii="Arial" w:hAnsi="Arial" w:cs="Arial"/>
                <w:color w:val="000000"/>
              </w:rPr>
              <w:t>tetési idő (óra)</w:t>
            </w:r>
          </w:p>
        </w:tc>
      </w:tr>
      <w:tr w:rsidR="00681CCF" w:rsidTr="00681CCF">
        <w:trPr>
          <w:jc w:val="center"/>
        </w:trPr>
        <w:tc>
          <w:tcPr>
            <w:tcW w:w="1838" w:type="dxa"/>
          </w:tcPr>
          <w:p w:rsidR="00681CCF" w:rsidRDefault="00681CCF" w:rsidP="00681CCF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Liter</w:t>
            </w:r>
          </w:p>
        </w:tc>
        <w:tc>
          <w:tcPr>
            <w:tcW w:w="2244" w:type="dxa"/>
          </w:tcPr>
          <w:p w:rsidR="00681CCF" w:rsidRDefault="00681CCF" w:rsidP="0016730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10 – 19 </w:t>
            </w:r>
            <w:r w:rsidRPr="00786D6F">
              <w:rPr>
                <w:rFonts w:ascii="Arial" w:hAnsi="Arial" w:cs="Arial"/>
                <w:color w:val="000000"/>
                <w:vertAlign w:val="superscript"/>
              </w:rPr>
              <w:t>0</w:t>
            </w:r>
            <w:r>
              <w:rPr>
                <w:rFonts w:ascii="Arial" w:hAnsi="Arial" w:cs="Arial"/>
                <w:color w:val="000000"/>
              </w:rPr>
              <w:t>C</w:t>
            </w:r>
          </w:p>
        </w:tc>
        <w:tc>
          <w:tcPr>
            <w:tcW w:w="1712" w:type="dxa"/>
          </w:tcPr>
          <w:p w:rsidR="00681CCF" w:rsidRDefault="00681CCF" w:rsidP="0016730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20 – 28 </w:t>
            </w:r>
            <w:r w:rsidRPr="00786D6F">
              <w:rPr>
                <w:rFonts w:ascii="Arial" w:hAnsi="Arial" w:cs="Arial"/>
                <w:color w:val="000000"/>
                <w:vertAlign w:val="superscript"/>
              </w:rPr>
              <w:t>0</w:t>
            </w:r>
            <w:r>
              <w:rPr>
                <w:rFonts w:ascii="Arial" w:hAnsi="Arial" w:cs="Arial"/>
                <w:color w:val="000000"/>
              </w:rPr>
              <w:t>C</w:t>
            </w:r>
          </w:p>
        </w:tc>
        <w:tc>
          <w:tcPr>
            <w:tcW w:w="1713" w:type="dxa"/>
          </w:tcPr>
          <w:p w:rsidR="00681CCF" w:rsidRDefault="00681CCF" w:rsidP="0016730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29 – 36 </w:t>
            </w:r>
            <w:r w:rsidRPr="00786D6F">
              <w:rPr>
                <w:rFonts w:ascii="Arial" w:hAnsi="Arial" w:cs="Arial"/>
                <w:color w:val="000000"/>
                <w:vertAlign w:val="superscript"/>
              </w:rPr>
              <w:t>0</w:t>
            </w:r>
            <w:r>
              <w:rPr>
                <w:rFonts w:ascii="Arial" w:hAnsi="Arial" w:cs="Arial"/>
                <w:color w:val="000000"/>
              </w:rPr>
              <w:t>C</w:t>
            </w:r>
          </w:p>
        </w:tc>
        <w:tc>
          <w:tcPr>
            <w:tcW w:w="1781" w:type="dxa"/>
            <w:vMerge/>
          </w:tcPr>
          <w:p w:rsidR="00681CCF" w:rsidRDefault="00681CCF" w:rsidP="008A0528">
            <w:pPr>
              <w:rPr>
                <w:rFonts w:ascii="Arial" w:hAnsi="Arial" w:cs="Arial"/>
                <w:color w:val="000000"/>
              </w:rPr>
            </w:pPr>
          </w:p>
        </w:tc>
      </w:tr>
      <w:tr w:rsidR="00786D6F" w:rsidTr="00A00B1A">
        <w:trPr>
          <w:trHeight w:val="284"/>
          <w:jc w:val="center"/>
        </w:trPr>
        <w:tc>
          <w:tcPr>
            <w:tcW w:w="1838" w:type="dxa"/>
            <w:vAlign w:val="center"/>
          </w:tcPr>
          <w:p w:rsidR="00786D6F" w:rsidRDefault="00786D6F" w:rsidP="00F2666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1893</w:t>
            </w:r>
          </w:p>
        </w:tc>
        <w:tc>
          <w:tcPr>
            <w:tcW w:w="2244" w:type="dxa"/>
          </w:tcPr>
          <w:p w:rsidR="00786D6F" w:rsidRDefault="00765685" w:rsidP="0016730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712" w:type="dxa"/>
          </w:tcPr>
          <w:p w:rsidR="00786D6F" w:rsidRDefault="00765685" w:rsidP="0016730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713" w:type="dxa"/>
          </w:tcPr>
          <w:p w:rsidR="00786D6F" w:rsidRDefault="00765685" w:rsidP="0016730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781" w:type="dxa"/>
          </w:tcPr>
          <w:p w:rsidR="00786D6F" w:rsidRDefault="00765685" w:rsidP="0016730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</w:tr>
      <w:tr w:rsidR="00786D6F" w:rsidTr="00A00B1A">
        <w:trPr>
          <w:trHeight w:val="284"/>
          <w:jc w:val="center"/>
        </w:trPr>
        <w:tc>
          <w:tcPr>
            <w:tcW w:w="1838" w:type="dxa"/>
            <w:vAlign w:val="center"/>
          </w:tcPr>
          <w:p w:rsidR="00786D6F" w:rsidRDefault="00786D6F" w:rsidP="00F2666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2839</w:t>
            </w:r>
          </w:p>
        </w:tc>
        <w:tc>
          <w:tcPr>
            <w:tcW w:w="2244" w:type="dxa"/>
          </w:tcPr>
          <w:p w:rsidR="00786D6F" w:rsidRDefault="00765685" w:rsidP="0016730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712" w:type="dxa"/>
          </w:tcPr>
          <w:p w:rsidR="00786D6F" w:rsidRDefault="00765685" w:rsidP="0016730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713" w:type="dxa"/>
          </w:tcPr>
          <w:p w:rsidR="00786D6F" w:rsidRDefault="00765685" w:rsidP="0016730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781" w:type="dxa"/>
          </w:tcPr>
          <w:p w:rsidR="00786D6F" w:rsidRDefault="00765685" w:rsidP="0016730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</w:tr>
      <w:tr w:rsidR="00786D6F" w:rsidTr="00A00B1A">
        <w:trPr>
          <w:trHeight w:val="284"/>
          <w:jc w:val="center"/>
        </w:trPr>
        <w:tc>
          <w:tcPr>
            <w:tcW w:w="1838" w:type="dxa"/>
            <w:vAlign w:val="center"/>
          </w:tcPr>
          <w:p w:rsidR="00786D6F" w:rsidRDefault="00786D6F" w:rsidP="00F2666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3785</w:t>
            </w:r>
          </w:p>
        </w:tc>
        <w:tc>
          <w:tcPr>
            <w:tcW w:w="2244" w:type="dxa"/>
          </w:tcPr>
          <w:p w:rsidR="00786D6F" w:rsidRDefault="00765685" w:rsidP="0016730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712" w:type="dxa"/>
          </w:tcPr>
          <w:p w:rsidR="00786D6F" w:rsidRDefault="00765685" w:rsidP="0016730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713" w:type="dxa"/>
          </w:tcPr>
          <w:p w:rsidR="00786D6F" w:rsidRDefault="00765685" w:rsidP="0016730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781" w:type="dxa"/>
          </w:tcPr>
          <w:p w:rsidR="00786D6F" w:rsidRDefault="00765685" w:rsidP="0016730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</w:tr>
      <w:tr w:rsidR="00786D6F" w:rsidTr="00A00B1A">
        <w:trPr>
          <w:trHeight w:val="284"/>
          <w:jc w:val="center"/>
        </w:trPr>
        <w:tc>
          <w:tcPr>
            <w:tcW w:w="1838" w:type="dxa"/>
            <w:vAlign w:val="center"/>
          </w:tcPr>
          <w:p w:rsidR="00786D6F" w:rsidRDefault="00786D6F" w:rsidP="00F2666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4731</w:t>
            </w:r>
          </w:p>
        </w:tc>
        <w:tc>
          <w:tcPr>
            <w:tcW w:w="2244" w:type="dxa"/>
          </w:tcPr>
          <w:p w:rsidR="00786D6F" w:rsidRDefault="00765685" w:rsidP="0016730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712" w:type="dxa"/>
          </w:tcPr>
          <w:p w:rsidR="00786D6F" w:rsidRDefault="00765685" w:rsidP="0016730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713" w:type="dxa"/>
          </w:tcPr>
          <w:p w:rsidR="00786D6F" w:rsidRDefault="00765685" w:rsidP="0016730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781" w:type="dxa"/>
          </w:tcPr>
          <w:p w:rsidR="00786D6F" w:rsidRDefault="00765685" w:rsidP="0016730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</w:tr>
      <w:tr w:rsidR="00786D6F" w:rsidTr="00A00B1A">
        <w:trPr>
          <w:trHeight w:val="284"/>
          <w:jc w:val="center"/>
        </w:trPr>
        <w:tc>
          <w:tcPr>
            <w:tcW w:w="1838" w:type="dxa"/>
            <w:vAlign w:val="center"/>
          </w:tcPr>
          <w:p w:rsidR="00786D6F" w:rsidRDefault="00786D6F" w:rsidP="00F2666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5678</w:t>
            </w:r>
          </w:p>
        </w:tc>
        <w:tc>
          <w:tcPr>
            <w:tcW w:w="2244" w:type="dxa"/>
          </w:tcPr>
          <w:p w:rsidR="00786D6F" w:rsidRDefault="00765685" w:rsidP="0016730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712" w:type="dxa"/>
          </w:tcPr>
          <w:p w:rsidR="00786D6F" w:rsidRDefault="00765685" w:rsidP="0016730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713" w:type="dxa"/>
          </w:tcPr>
          <w:p w:rsidR="00786D6F" w:rsidRDefault="00765685" w:rsidP="0016730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781" w:type="dxa"/>
          </w:tcPr>
          <w:p w:rsidR="00786D6F" w:rsidRDefault="00765685" w:rsidP="0016730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</w:tr>
      <w:tr w:rsidR="00786D6F" w:rsidTr="00A00B1A">
        <w:trPr>
          <w:trHeight w:val="284"/>
          <w:jc w:val="center"/>
        </w:trPr>
        <w:tc>
          <w:tcPr>
            <w:tcW w:w="1838" w:type="dxa"/>
            <w:vAlign w:val="center"/>
          </w:tcPr>
          <w:p w:rsidR="00786D6F" w:rsidRDefault="00786D6F" w:rsidP="00F2666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6624</w:t>
            </w:r>
          </w:p>
        </w:tc>
        <w:tc>
          <w:tcPr>
            <w:tcW w:w="2244" w:type="dxa"/>
          </w:tcPr>
          <w:p w:rsidR="00786D6F" w:rsidRDefault="00765685" w:rsidP="0016730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712" w:type="dxa"/>
          </w:tcPr>
          <w:p w:rsidR="00786D6F" w:rsidRDefault="00765685" w:rsidP="0016730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713" w:type="dxa"/>
          </w:tcPr>
          <w:p w:rsidR="00786D6F" w:rsidRDefault="00765685" w:rsidP="0016730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781" w:type="dxa"/>
          </w:tcPr>
          <w:p w:rsidR="00786D6F" w:rsidRDefault="00765685" w:rsidP="0016730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</w:tr>
      <w:tr w:rsidR="00786D6F" w:rsidTr="00A00B1A">
        <w:trPr>
          <w:trHeight w:val="284"/>
          <w:jc w:val="center"/>
        </w:trPr>
        <w:tc>
          <w:tcPr>
            <w:tcW w:w="1838" w:type="dxa"/>
            <w:vAlign w:val="center"/>
          </w:tcPr>
          <w:p w:rsidR="00786D6F" w:rsidRDefault="00786D6F" w:rsidP="00F2666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7570</w:t>
            </w:r>
          </w:p>
        </w:tc>
        <w:tc>
          <w:tcPr>
            <w:tcW w:w="2244" w:type="dxa"/>
          </w:tcPr>
          <w:p w:rsidR="00786D6F" w:rsidRDefault="00765685" w:rsidP="0016730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1712" w:type="dxa"/>
          </w:tcPr>
          <w:p w:rsidR="00786D6F" w:rsidRDefault="00765685" w:rsidP="0016730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1713" w:type="dxa"/>
          </w:tcPr>
          <w:p w:rsidR="00786D6F" w:rsidRDefault="00765685" w:rsidP="0016730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1781" w:type="dxa"/>
          </w:tcPr>
          <w:p w:rsidR="00786D6F" w:rsidRDefault="00765685" w:rsidP="0016730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</w:tr>
      <w:tr w:rsidR="00786D6F" w:rsidTr="00A00B1A">
        <w:trPr>
          <w:trHeight w:val="284"/>
          <w:jc w:val="center"/>
        </w:trPr>
        <w:tc>
          <w:tcPr>
            <w:tcW w:w="1838" w:type="dxa"/>
            <w:vAlign w:val="center"/>
          </w:tcPr>
          <w:p w:rsidR="00786D6F" w:rsidRDefault="00786D6F" w:rsidP="00F2666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8327</w:t>
            </w:r>
          </w:p>
        </w:tc>
        <w:tc>
          <w:tcPr>
            <w:tcW w:w="2244" w:type="dxa"/>
          </w:tcPr>
          <w:p w:rsidR="00786D6F" w:rsidRDefault="00765685" w:rsidP="0016730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1712" w:type="dxa"/>
          </w:tcPr>
          <w:p w:rsidR="00786D6F" w:rsidRDefault="00765685" w:rsidP="0016730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1713" w:type="dxa"/>
          </w:tcPr>
          <w:p w:rsidR="00786D6F" w:rsidRDefault="00765685" w:rsidP="0016730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1781" w:type="dxa"/>
          </w:tcPr>
          <w:p w:rsidR="00786D6F" w:rsidRDefault="00765685" w:rsidP="0016730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</w:p>
        </w:tc>
      </w:tr>
    </w:tbl>
    <w:p w:rsidR="007A6844" w:rsidRDefault="007A6844" w:rsidP="008A0528">
      <w:pPr>
        <w:spacing w:after="0" w:line="240" w:lineRule="auto"/>
        <w:rPr>
          <w:rFonts w:ascii="Arial" w:hAnsi="Arial" w:cs="Arial"/>
          <w:color w:val="000000"/>
        </w:rPr>
      </w:pPr>
    </w:p>
    <w:p w:rsidR="00A00B1A" w:rsidRDefault="00A00B1A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br w:type="page"/>
      </w:r>
    </w:p>
    <w:p w:rsidR="001C0C23" w:rsidRPr="00153D93" w:rsidRDefault="00B8647F" w:rsidP="00711481">
      <w:pPr>
        <w:spacing w:after="0" w:line="240" w:lineRule="auto"/>
        <w:jc w:val="center"/>
        <w:rPr>
          <w:rFonts w:ascii="Arial" w:hAnsi="Arial" w:cs="Arial"/>
          <w:b/>
          <w:color w:val="FFFFFF" w:themeColor="background1"/>
          <w:sz w:val="36"/>
          <w:szCs w:val="36"/>
          <w:highlight w:val="black"/>
        </w:rPr>
      </w:pPr>
      <w:r w:rsidRPr="00153D93">
        <w:rPr>
          <w:rFonts w:ascii="Arial" w:hAnsi="Arial" w:cs="Arial"/>
          <w:b/>
          <w:color w:val="FFFFFF" w:themeColor="background1"/>
          <w:sz w:val="36"/>
          <w:szCs w:val="36"/>
          <w:highlight w:val="black"/>
        </w:rPr>
        <w:lastRenderedPageBreak/>
        <w:t>ÜZEMELTETÉSI ÚTMUTATÓ</w:t>
      </w:r>
    </w:p>
    <w:p w:rsidR="00711481" w:rsidRPr="00153D93" w:rsidRDefault="00B349C7" w:rsidP="00711481">
      <w:pPr>
        <w:spacing w:after="0" w:line="240" w:lineRule="auto"/>
        <w:jc w:val="center"/>
        <w:rPr>
          <w:rFonts w:ascii="Arial" w:hAnsi="Arial" w:cs="Arial"/>
          <w:b/>
          <w:color w:val="FFFFFF" w:themeColor="background1"/>
          <w:sz w:val="36"/>
          <w:szCs w:val="36"/>
          <w:highlight w:val="black"/>
        </w:rPr>
      </w:pPr>
      <w:r>
        <w:rPr>
          <w:noProof/>
          <w:lang w:val="en-US" w:eastAsia="zh-CN"/>
        </w:rPr>
        <w:drawing>
          <wp:anchor distT="0" distB="0" distL="114300" distR="114300" simplePos="0" relativeHeight="251663360" behindDoc="1" locked="0" layoutInCell="1" allowOverlap="1" wp14:anchorId="11D96ED0" wp14:editId="5D7CD8B5">
            <wp:simplePos x="0" y="0"/>
            <wp:positionH relativeFrom="column">
              <wp:posOffset>3772535</wp:posOffset>
            </wp:positionH>
            <wp:positionV relativeFrom="paragraph">
              <wp:posOffset>161290</wp:posOffset>
            </wp:positionV>
            <wp:extent cx="1952625" cy="1633220"/>
            <wp:effectExtent l="0" t="0" r="9525" b="5080"/>
            <wp:wrapTight wrapText="bothSides">
              <wp:wrapPolygon edited="0">
                <wp:start x="0" y="0"/>
                <wp:lineTo x="0" y="21415"/>
                <wp:lineTo x="21495" y="21415"/>
                <wp:lineTo x="21495" y="0"/>
                <wp:lineTo x="0" y="0"/>
              </wp:wrapPolygon>
            </wp:wrapTight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1633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7135" w:rsidRPr="00153D93" w:rsidRDefault="00CA7135" w:rsidP="00CA7135">
      <w:pPr>
        <w:pStyle w:val="Nincstrkz"/>
        <w:spacing w:after="0"/>
        <w:rPr>
          <w:b/>
        </w:rPr>
      </w:pPr>
      <w:r w:rsidRPr="00153D93">
        <w:rPr>
          <w:b/>
        </w:rPr>
        <w:t xml:space="preserve">1.  Indítsa </w:t>
      </w:r>
      <w:r w:rsidR="00B349C7">
        <w:rPr>
          <w:b/>
        </w:rPr>
        <w:t xml:space="preserve">el </w:t>
      </w:r>
      <w:r w:rsidRPr="00153D93">
        <w:rPr>
          <w:b/>
        </w:rPr>
        <w:t>a keringtető szivattyút</w:t>
      </w:r>
    </w:p>
    <w:p w:rsidR="00CA7135" w:rsidRPr="00153D93" w:rsidRDefault="00CA7135" w:rsidP="00CA7135">
      <w:pPr>
        <w:pStyle w:val="Nincstrkz"/>
        <w:spacing w:after="0"/>
        <w:rPr>
          <w:b/>
        </w:rPr>
      </w:pPr>
      <w:r w:rsidRPr="00153D93">
        <w:rPr>
          <w:b/>
        </w:rPr>
        <w:t>2.  Indítsa el a készüléket:</w:t>
      </w:r>
    </w:p>
    <w:p w:rsidR="00CA7135" w:rsidRPr="00153D93" w:rsidRDefault="00CA7135" w:rsidP="00CA7135">
      <w:pPr>
        <w:pStyle w:val="Nincstrkz"/>
        <w:spacing w:after="0"/>
      </w:pPr>
      <w:r w:rsidRPr="00153D93">
        <w:t xml:space="preserve">    Csatlakoztassa a tápkábelt egy földelt aljzatba és tesztelje a Fi-relét. </w:t>
      </w:r>
    </w:p>
    <w:p w:rsidR="00711481" w:rsidRPr="00153D93" w:rsidRDefault="00CA7135" w:rsidP="00CA7135">
      <w:pPr>
        <w:spacing w:after="0" w:line="240" w:lineRule="auto"/>
        <w:jc w:val="center"/>
        <w:rPr>
          <w:rFonts w:ascii="Arial" w:hAnsi="Arial" w:cs="Arial"/>
        </w:rPr>
      </w:pPr>
      <w:r w:rsidRPr="00153D93">
        <w:rPr>
          <w:rFonts w:ascii="Arial" w:hAnsi="Arial" w:cs="Arial"/>
        </w:rPr>
        <w:t xml:space="preserve">    Nyomja meg a </w:t>
      </w:r>
      <w:r w:rsidRPr="00153D93">
        <w:rPr>
          <w:rFonts w:ascii="Arial" w:hAnsi="Arial" w:cs="Arial"/>
          <w:iCs/>
          <w:noProof/>
          <w:lang w:val="en-US" w:eastAsia="zh-CN"/>
        </w:rPr>
        <w:drawing>
          <wp:inline distT="0" distB="0" distL="0" distR="0" wp14:anchorId="66D10D81" wp14:editId="7CFFEA52">
            <wp:extent cx="171450" cy="200025"/>
            <wp:effectExtent l="19050" t="0" r="0" b="0"/>
            <wp:docPr id="24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3D93">
        <w:rPr>
          <w:rFonts w:ascii="Arial" w:hAnsi="Arial" w:cs="Arial"/>
        </w:rPr>
        <w:t xml:space="preserve"> gombot. A vezérlő állomás LED-en megjelenik a „”00” kód villogva, jelezve, lehet programozni.  </w:t>
      </w:r>
    </w:p>
    <w:p w:rsidR="00B349C7" w:rsidRDefault="00B349C7" w:rsidP="00CA7135">
      <w:pPr>
        <w:spacing w:after="0" w:line="240" w:lineRule="auto"/>
        <w:rPr>
          <w:rFonts w:ascii="Arial" w:hAnsi="Arial" w:cs="Arial"/>
          <w:b/>
        </w:rPr>
      </w:pPr>
    </w:p>
    <w:p w:rsidR="00B349C7" w:rsidRDefault="00B349C7" w:rsidP="00CA7135">
      <w:pPr>
        <w:spacing w:after="0" w:line="240" w:lineRule="auto"/>
        <w:rPr>
          <w:rFonts w:ascii="Arial" w:hAnsi="Arial" w:cs="Arial"/>
          <w:b/>
        </w:rPr>
      </w:pPr>
    </w:p>
    <w:p w:rsidR="00154E09" w:rsidRPr="00153D93" w:rsidRDefault="00B349C7" w:rsidP="00CA7135">
      <w:pPr>
        <w:spacing w:after="0" w:line="240" w:lineRule="auto"/>
        <w:rPr>
          <w:rFonts w:ascii="Arial" w:hAnsi="Arial" w:cs="Arial"/>
        </w:rPr>
      </w:pPr>
      <w:r w:rsidRPr="00153D93">
        <w:rPr>
          <w:rFonts w:ascii="Arial" w:hAnsi="Arial" w:cs="Arial"/>
          <w:b/>
        </w:rPr>
        <w:t>3</w:t>
      </w:r>
      <w:r w:rsidRPr="00153D93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B349C7">
        <w:rPr>
          <w:rFonts w:ascii="Arial" w:hAnsi="Arial" w:cs="Arial"/>
          <w:b/>
        </w:rPr>
        <w:t>Állítsa be a működési időt a sósvizes rendszeren:</w:t>
      </w:r>
    </w:p>
    <w:p w:rsidR="00CA7135" w:rsidRPr="00153D93" w:rsidRDefault="003D42E9" w:rsidP="00CA713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noProof/>
          <w:lang w:val="en-US" w:eastAsia="zh-CN"/>
        </w:rPr>
        <w:drawing>
          <wp:anchor distT="0" distB="0" distL="114300" distR="114300" simplePos="0" relativeHeight="251664384" behindDoc="1" locked="0" layoutInCell="1" allowOverlap="1" wp14:anchorId="4EF7D9C5" wp14:editId="156A2832">
            <wp:simplePos x="0" y="0"/>
            <wp:positionH relativeFrom="column">
              <wp:posOffset>1962150</wp:posOffset>
            </wp:positionH>
            <wp:positionV relativeFrom="paragraph">
              <wp:posOffset>45720</wp:posOffset>
            </wp:positionV>
            <wp:extent cx="1816100" cy="1508125"/>
            <wp:effectExtent l="0" t="0" r="0" b="0"/>
            <wp:wrapTight wrapText="bothSides">
              <wp:wrapPolygon edited="0">
                <wp:start x="0" y="0"/>
                <wp:lineTo x="0" y="21282"/>
                <wp:lineTo x="21298" y="21282"/>
                <wp:lineTo x="21298" y="0"/>
                <wp:lineTo x="0" y="0"/>
              </wp:wrapPolygon>
            </wp:wrapTight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100" cy="150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5013">
        <w:rPr>
          <w:rFonts w:ascii="Arial" w:hAnsi="Arial" w:cs="Arial"/>
          <w:noProof/>
          <w:lang w:val="en-US" w:eastAsia="zh-CN"/>
        </w:rPr>
        <w:drawing>
          <wp:anchor distT="0" distB="0" distL="114300" distR="114300" simplePos="0" relativeHeight="251665408" behindDoc="1" locked="0" layoutInCell="1" allowOverlap="1" wp14:anchorId="5BB8088B" wp14:editId="3E2C925D">
            <wp:simplePos x="0" y="0"/>
            <wp:positionH relativeFrom="column">
              <wp:posOffset>3951605</wp:posOffset>
            </wp:positionH>
            <wp:positionV relativeFrom="paragraph">
              <wp:posOffset>77470</wp:posOffset>
            </wp:positionV>
            <wp:extent cx="1778000" cy="1476375"/>
            <wp:effectExtent l="0" t="0" r="0" b="9525"/>
            <wp:wrapTight wrapText="bothSides">
              <wp:wrapPolygon edited="0">
                <wp:start x="0" y="0"/>
                <wp:lineTo x="0" y="21461"/>
                <wp:lineTo x="21291" y="21461"/>
                <wp:lineTo x="21291" y="0"/>
                <wp:lineTo x="0" y="0"/>
              </wp:wrapPolygon>
            </wp:wrapTight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4E09" w:rsidRPr="00153D93">
        <w:rPr>
          <w:rFonts w:ascii="Arial" w:hAnsi="Arial" w:cs="Arial"/>
        </w:rPr>
        <w:t xml:space="preserve"> A "00" kód villogásánál nyomja meg a gombot a kívánt üzemóra beállításához. Tekintse meg a "Működési idő táblázatot" a kívánt működési időhöz a medence méretének megfelelően . A gomb nyomása növeli az időt 01-ről 12 órára. Ha túl sok órát választott ki, nyomja meg a ciklus ismétlését. A beépített időzítő most aktiválja a sósvizes rendszert, minden nap ugyanabban az időben, a beállított órák sz</w:t>
      </w:r>
      <w:r w:rsidR="00F62628" w:rsidRPr="00153D93">
        <w:rPr>
          <w:rFonts w:ascii="Arial" w:hAnsi="Arial" w:cs="Arial"/>
        </w:rPr>
        <w:t>erint</w:t>
      </w:r>
      <w:r w:rsidR="00154E09" w:rsidRPr="00153D93">
        <w:rPr>
          <w:rFonts w:ascii="Arial" w:hAnsi="Arial" w:cs="Arial"/>
        </w:rPr>
        <w:t>.</w:t>
      </w:r>
    </w:p>
    <w:p w:rsidR="00CA7135" w:rsidRPr="00153D93" w:rsidRDefault="007F2CC9" w:rsidP="00CA7135">
      <w:pPr>
        <w:spacing w:after="0" w:line="240" w:lineRule="auto"/>
        <w:rPr>
          <w:rFonts w:ascii="Arial" w:hAnsi="Arial" w:cs="Arial"/>
        </w:rPr>
      </w:pPr>
      <w:r w:rsidRPr="00153D93">
        <w:rPr>
          <w:rFonts w:ascii="Arial" w:hAnsi="Arial" w:cs="Arial"/>
          <w:b/>
        </w:rPr>
        <w:t>MEGJEGYZÉS</w:t>
      </w:r>
      <w:r w:rsidRPr="00153D93">
        <w:rPr>
          <w:rFonts w:ascii="Arial" w:hAnsi="Arial" w:cs="Arial"/>
        </w:rPr>
        <w:t>: A sósvíz-rendszer nem működik, ha a szűrőszivattyú nem működik. Győződjön meg róla, hogy a szűrőszivattyú (vagy indítsa el manuálisan) a</w:t>
      </w:r>
      <w:r w:rsidR="00C80172" w:rsidRPr="00153D93">
        <w:rPr>
          <w:rFonts w:ascii="Arial" w:hAnsi="Arial" w:cs="Arial"/>
        </w:rPr>
        <w:t xml:space="preserve"> sósvizes fertőtlenítő</w:t>
      </w:r>
      <w:r w:rsidRPr="00153D93">
        <w:rPr>
          <w:rFonts w:ascii="Arial" w:hAnsi="Arial" w:cs="Arial"/>
        </w:rPr>
        <w:t xml:space="preserve"> működés megkezdése </w:t>
      </w:r>
      <w:r w:rsidR="00C80172" w:rsidRPr="00153D93">
        <w:rPr>
          <w:rFonts w:ascii="Arial" w:hAnsi="Arial" w:cs="Arial"/>
        </w:rPr>
        <w:t xml:space="preserve">előtt </w:t>
      </w:r>
      <w:r w:rsidRPr="00153D93">
        <w:rPr>
          <w:rFonts w:ascii="Arial" w:hAnsi="Arial" w:cs="Arial"/>
        </w:rPr>
        <w:t xml:space="preserve">5 perccel és a </w:t>
      </w:r>
      <w:r w:rsidR="00C80172" w:rsidRPr="00153D93">
        <w:rPr>
          <w:rFonts w:ascii="Arial" w:hAnsi="Arial" w:cs="Arial"/>
        </w:rPr>
        <w:t>leállása után 15 perccel üzemeljen.</w:t>
      </w:r>
    </w:p>
    <w:p w:rsidR="00C80172" w:rsidRPr="00153D93" w:rsidRDefault="00255013" w:rsidP="00CA713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noProof/>
          <w:lang w:val="en-US" w:eastAsia="zh-CN"/>
        </w:rPr>
        <w:drawing>
          <wp:anchor distT="0" distB="0" distL="114300" distR="114300" simplePos="0" relativeHeight="251666432" behindDoc="1" locked="0" layoutInCell="1" allowOverlap="1" wp14:anchorId="1044EE15" wp14:editId="3F6E4FEE">
            <wp:simplePos x="0" y="0"/>
            <wp:positionH relativeFrom="column">
              <wp:posOffset>3871595</wp:posOffset>
            </wp:positionH>
            <wp:positionV relativeFrom="paragraph">
              <wp:posOffset>88900</wp:posOffset>
            </wp:positionV>
            <wp:extent cx="1857375" cy="1543050"/>
            <wp:effectExtent l="0" t="0" r="9525" b="0"/>
            <wp:wrapTight wrapText="bothSides">
              <wp:wrapPolygon edited="0">
                <wp:start x="0" y="0"/>
                <wp:lineTo x="0" y="21333"/>
                <wp:lineTo x="21489" y="21333"/>
                <wp:lineTo x="21489" y="0"/>
                <wp:lineTo x="0" y="0"/>
              </wp:wrapPolygon>
            </wp:wrapTight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0172" w:rsidRPr="00153D93" w:rsidRDefault="00C80172" w:rsidP="00255013">
      <w:pPr>
        <w:spacing w:after="120" w:line="240" w:lineRule="auto"/>
        <w:rPr>
          <w:rFonts w:ascii="Arial" w:hAnsi="Arial" w:cs="Arial"/>
        </w:rPr>
      </w:pPr>
      <w:r w:rsidRPr="00153D93">
        <w:rPr>
          <w:rFonts w:ascii="Arial" w:hAnsi="Arial" w:cs="Arial"/>
          <w:b/>
        </w:rPr>
        <w:t>4</w:t>
      </w:r>
      <w:r w:rsidRPr="00153D93">
        <w:rPr>
          <w:rFonts w:ascii="Arial" w:hAnsi="Arial" w:cs="Arial"/>
        </w:rPr>
        <w:t xml:space="preserve">. </w:t>
      </w:r>
      <w:r w:rsidRPr="00153D93">
        <w:rPr>
          <w:rFonts w:ascii="Arial" w:hAnsi="Arial" w:cs="Arial"/>
          <w:b/>
        </w:rPr>
        <w:t>Záró billentyűzet funkció</w:t>
      </w:r>
      <w:r w:rsidRPr="00153D93">
        <w:rPr>
          <w:rFonts w:ascii="Arial" w:hAnsi="Arial" w:cs="Arial"/>
        </w:rPr>
        <w:t xml:space="preserve">: Ha a kívánt óra értéket mutatja, nyomja meg a </w:t>
      </w:r>
      <w:r w:rsidR="00037144" w:rsidRPr="00153D93">
        <w:rPr>
          <w:rFonts w:ascii="Arial" w:hAnsi="Arial" w:cs="Arial"/>
        </w:rPr>
        <w:t xml:space="preserve">LOCK/UNLOCK </w:t>
      </w:r>
      <w:r w:rsidRPr="00153D93">
        <w:rPr>
          <w:rFonts w:ascii="Arial" w:hAnsi="Arial" w:cs="Arial"/>
        </w:rPr>
        <w:t>gombot. A kezelőpanelen egy zöld "WORKING" jelző fény világít néhány másodpercen belül, jelezve, hogy a sós vízrendszer megkezdte a klórgyártást, a LED megjeleníti a fennmaradó klórtermelő órákat, amíg le nem áll. Ha a vezérlőgombokat ebbe a beállításban zárja, megakadályozza a működési ciklus jogosulatlan módosítását.</w:t>
      </w:r>
      <w:r w:rsidR="00255013">
        <w:rPr>
          <w:rFonts w:ascii="Arial" w:hAnsi="Arial" w:cs="Arial"/>
        </w:rPr>
        <w:t xml:space="preserve"> </w:t>
      </w:r>
      <w:r w:rsidR="009F4781" w:rsidRPr="00153D93">
        <w:rPr>
          <w:rFonts w:ascii="Arial" w:hAnsi="Arial" w:cs="Arial"/>
        </w:rPr>
        <w:t>Megjegyzés: Ha elfelejti lezárni a billentyűzetet, a rendszer automatikusan lezárja, és 10 másodperccel később indul el.</w:t>
      </w:r>
    </w:p>
    <w:p w:rsidR="009F4781" w:rsidRPr="00153D93" w:rsidRDefault="00255013" w:rsidP="003D42E9">
      <w:p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  <w:b/>
          <w:noProof/>
          <w:lang w:val="en-US" w:eastAsia="zh-CN"/>
        </w:rPr>
        <w:drawing>
          <wp:anchor distT="0" distB="0" distL="114300" distR="114300" simplePos="0" relativeHeight="251667456" behindDoc="1" locked="0" layoutInCell="1" allowOverlap="1" wp14:anchorId="36A7401B" wp14:editId="495325F2">
            <wp:simplePos x="0" y="0"/>
            <wp:positionH relativeFrom="column">
              <wp:posOffset>4234180</wp:posOffset>
            </wp:positionH>
            <wp:positionV relativeFrom="paragraph">
              <wp:posOffset>297180</wp:posOffset>
            </wp:positionV>
            <wp:extent cx="1333500" cy="1107440"/>
            <wp:effectExtent l="0" t="0" r="0" b="0"/>
            <wp:wrapTight wrapText="bothSides">
              <wp:wrapPolygon edited="0">
                <wp:start x="0" y="0"/>
                <wp:lineTo x="0" y="21179"/>
                <wp:lineTo x="21291" y="21179"/>
                <wp:lineTo x="21291" y="0"/>
                <wp:lineTo x="0" y="0"/>
              </wp:wrapPolygon>
            </wp:wrapTight>
            <wp:docPr id="10" name="Kép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10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7144" w:rsidRPr="00153D93">
        <w:rPr>
          <w:rFonts w:ascii="Arial" w:hAnsi="Arial" w:cs="Arial"/>
          <w:b/>
        </w:rPr>
        <w:t>5. Módosítsa a működési órákat, ha szükséges.</w:t>
      </w:r>
      <w:r w:rsidR="00037144" w:rsidRPr="00153D93">
        <w:rPr>
          <w:rFonts w:ascii="Arial" w:hAnsi="Arial" w:cs="Arial"/>
        </w:rPr>
        <w:t xml:space="preserve"> Nyomja meg a LOCK/UNLOCK gombot és a beállított idő villogni fog. Ismételje a 3-as és 4-es pontokat.</w:t>
      </w:r>
    </w:p>
    <w:p w:rsidR="00037144" w:rsidRDefault="00037144" w:rsidP="00CA7135">
      <w:pPr>
        <w:spacing w:after="0" w:line="240" w:lineRule="auto"/>
        <w:rPr>
          <w:rFonts w:ascii="Arial" w:hAnsi="Arial" w:cs="Arial"/>
          <w:b/>
        </w:rPr>
      </w:pPr>
      <w:r w:rsidRPr="00153D93">
        <w:rPr>
          <w:rFonts w:ascii="Arial" w:hAnsi="Arial" w:cs="Arial"/>
          <w:b/>
        </w:rPr>
        <w:t>6. Készenléti/takarékos üzemmód:</w:t>
      </w:r>
    </w:p>
    <w:p w:rsidR="00037144" w:rsidRDefault="00255013" w:rsidP="00CA713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noProof/>
          <w:lang w:val="en-US" w:eastAsia="zh-CN"/>
        </w:rPr>
        <w:drawing>
          <wp:anchor distT="0" distB="0" distL="114300" distR="114300" simplePos="0" relativeHeight="251668480" behindDoc="1" locked="0" layoutInCell="1" allowOverlap="1" wp14:anchorId="6DCDC616" wp14:editId="0A3530FB">
            <wp:simplePos x="0" y="0"/>
            <wp:positionH relativeFrom="column">
              <wp:posOffset>4237355</wp:posOffset>
            </wp:positionH>
            <wp:positionV relativeFrom="paragraph">
              <wp:posOffset>918210</wp:posOffset>
            </wp:positionV>
            <wp:extent cx="1330325" cy="1104900"/>
            <wp:effectExtent l="0" t="0" r="3175" b="0"/>
            <wp:wrapTight wrapText="bothSides">
              <wp:wrapPolygon edited="0">
                <wp:start x="0" y="0"/>
                <wp:lineTo x="0" y="21228"/>
                <wp:lineTo x="21342" y="21228"/>
                <wp:lineTo x="21342" y="0"/>
                <wp:lineTo x="0" y="0"/>
              </wp:wrapPolygon>
            </wp:wrapTight>
            <wp:docPr id="13" name="Kép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7144" w:rsidRPr="00153D93">
        <w:rPr>
          <w:rFonts w:ascii="Arial" w:hAnsi="Arial" w:cs="Arial"/>
        </w:rPr>
        <w:t>Ha a ciklusidő véget ér, a zöld “SLEEP” felirat világít és a LED kijelzőn 93 villog. A rendszer ekkor készenléti módban van. Egy bizonyos idő elteltével kikapcsol, és takarékos üzemmódra áll át. 24 órán belül a rendszer automatikusa</w:t>
      </w:r>
      <w:r w:rsidR="003D42E9">
        <w:rPr>
          <w:rFonts w:ascii="Arial" w:hAnsi="Arial" w:cs="Arial"/>
        </w:rPr>
        <w:t>n visszakapcsol, és megkezdi a</w:t>
      </w:r>
      <w:r w:rsidR="00037144" w:rsidRPr="00153D93">
        <w:rPr>
          <w:rFonts w:ascii="Arial" w:hAnsi="Arial" w:cs="Arial"/>
        </w:rPr>
        <w:t xml:space="preserve"> napi klórtermelést. A “SLEEP” kijelző bekapcsolva marad, és a rendszer takarékos állapotba kerül. A LED kijelző 5 percen belül kialszik. Nyomja meg a LOCK/UNLOCK</w:t>
      </w:r>
      <w:r w:rsidR="00BE326D" w:rsidRPr="00153D93">
        <w:rPr>
          <w:rFonts w:ascii="Arial" w:hAnsi="Arial" w:cs="Arial"/>
        </w:rPr>
        <w:t xml:space="preserve"> vagy a TIMER gombot, és az utolsó LED jelzés felvillan. </w:t>
      </w:r>
    </w:p>
    <w:p w:rsidR="003D42E9" w:rsidRDefault="003D42E9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1E45EE" w:rsidRPr="00F26668" w:rsidRDefault="001E45EE" w:rsidP="001E45EE">
      <w:pPr>
        <w:spacing w:after="0" w:line="240" w:lineRule="auto"/>
        <w:jc w:val="center"/>
        <w:rPr>
          <w:rFonts w:ascii="Arial" w:hAnsi="Arial" w:cs="Arial"/>
          <w:b/>
          <w:color w:val="FFFFFF" w:themeColor="background1"/>
          <w:sz w:val="32"/>
          <w:szCs w:val="32"/>
          <w:highlight w:val="black"/>
        </w:rPr>
      </w:pPr>
      <w:r w:rsidRPr="00F26668">
        <w:rPr>
          <w:rFonts w:ascii="Arial" w:hAnsi="Arial" w:cs="Arial"/>
          <w:b/>
          <w:color w:val="FFFFFF" w:themeColor="background1"/>
          <w:sz w:val="32"/>
          <w:szCs w:val="32"/>
          <w:highlight w:val="black"/>
        </w:rPr>
        <w:lastRenderedPageBreak/>
        <w:t>ÜZEMELTETÉSI ÚTMUTATÓ (folytatás)</w:t>
      </w:r>
    </w:p>
    <w:p w:rsidR="00164F03" w:rsidRPr="00F26668" w:rsidRDefault="00164F03" w:rsidP="00743490">
      <w:pPr>
        <w:pStyle w:val="Nincstrkz"/>
        <w:spacing w:after="0"/>
        <w:jc w:val="center"/>
        <w:rPr>
          <w:rFonts w:eastAsiaTheme="minorHAnsi"/>
          <w:b/>
          <w:iCs w:val="0"/>
          <w:noProof w:val="0"/>
          <w:color w:val="FFFFFF" w:themeColor="background1"/>
          <w:sz w:val="32"/>
          <w:szCs w:val="32"/>
          <w:highlight w:val="black"/>
          <w:lang w:eastAsia="en-US"/>
        </w:rPr>
      </w:pPr>
    </w:p>
    <w:p w:rsidR="00743490" w:rsidRPr="00F26668" w:rsidRDefault="00743490" w:rsidP="00743490">
      <w:pPr>
        <w:pStyle w:val="Nincstrkz"/>
        <w:spacing w:after="0"/>
        <w:jc w:val="center"/>
        <w:rPr>
          <w:rFonts w:eastAsiaTheme="minorHAnsi"/>
          <w:b/>
          <w:iCs w:val="0"/>
          <w:noProof w:val="0"/>
          <w:color w:val="FFFFFF" w:themeColor="background1"/>
          <w:sz w:val="32"/>
          <w:szCs w:val="32"/>
          <w:highlight w:val="black"/>
          <w:lang w:eastAsia="en-US"/>
        </w:rPr>
      </w:pPr>
      <w:r w:rsidRPr="00F26668">
        <w:rPr>
          <w:rFonts w:eastAsiaTheme="minorHAnsi"/>
          <w:b/>
          <w:iCs w:val="0"/>
          <w:noProof w:val="0"/>
          <w:color w:val="FFFFFF" w:themeColor="background1"/>
          <w:sz w:val="32"/>
          <w:szCs w:val="32"/>
          <w:highlight w:val="black"/>
          <w:lang w:eastAsia="en-US"/>
        </w:rPr>
        <w:t>LED KIJELZŐ KÓD TÁBLÁZAT</w:t>
      </w:r>
    </w:p>
    <w:p w:rsidR="00743490" w:rsidRPr="00153D93" w:rsidRDefault="00743490" w:rsidP="00743490">
      <w:pPr>
        <w:pStyle w:val="Nincstrkz"/>
        <w:spacing w:after="0"/>
        <w:rPr>
          <w:szCs w:val="22"/>
        </w:rPr>
      </w:pPr>
    </w:p>
    <w:p w:rsidR="00935DA6" w:rsidRPr="00153D93" w:rsidRDefault="00935DA6" w:rsidP="00743490">
      <w:pPr>
        <w:pStyle w:val="Nincstrkz"/>
        <w:spacing w:after="0"/>
        <w:rPr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058"/>
        <w:gridCol w:w="7004"/>
      </w:tblGrid>
      <w:tr w:rsidR="00743490" w:rsidRPr="00153D93" w:rsidTr="00F26668">
        <w:tc>
          <w:tcPr>
            <w:tcW w:w="2093" w:type="dxa"/>
            <w:vAlign w:val="center"/>
          </w:tcPr>
          <w:p w:rsidR="00743490" w:rsidRPr="00153D93" w:rsidRDefault="00743490" w:rsidP="00F26668">
            <w:pPr>
              <w:pStyle w:val="Nincstrkz"/>
              <w:spacing w:line="360" w:lineRule="auto"/>
              <w:jc w:val="center"/>
              <w:rPr>
                <w:b/>
                <w:szCs w:val="22"/>
              </w:rPr>
            </w:pPr>
            <w:r w:rsidRPr="00153D93">
              <w:rPr>
                <w:b/>
                <w:szCs w:val="22"/>
              </w:rPr>
              <w:t>LED kijelzés</w:t>
            </w:r>
          </w:p>
        </w:tc>
        <w:tc>
          <w:tcPr>
            <w:tcW w:w="7195" w:type="dxa"/>
            <w:vAlign w:val="center"/>
          </w:tcPr>
          <w:p w:rsidR="00743490" w:rsidRPr="00153D93" w:rsidRDefault="00743490" w:rsidP="00F26668">
            <w:pPr>
              <w:pStyle w:val="Nincstrkz"/>
              <w:spacing w:line="360" w:lineRule="auto"/>
              <w:jc w:val="center"/>
              <w:rPr>
                <w:b/>
                <w:szCs w:val="22"/>
              </w:rPr>
            </w:pPr>
            <w:r w:rsidRPr="00153D93">
              <w:rPr>
                <w:b/>
                <w:szCs w:val="22"/>
              </w:rPr>
              <w:t>Meghatározás</w:t>
            </w:r>
          </w:p>
        </w:tc>
      </w:tr>
      <w:tr w:rsidR="00743490" w:rsidRPr="00153D93" w:rsidTr="00F26668">
        <w:tc>
          <w:tcPr>
            <w:tcW w:w="2093" w:type="dxa"/>
            <w:vAlign w:val="center"/>
          </w:tcPr>
          <w:p w:rsidR="00743490" w:rsidRPr="00153D93" w:rsidRDefault="00743490" w:rsidP="00F26668">
            <w:pPr>
              <w:pStyle w:val="Nincstrkz"/>
              <w:spacing w:line="360" w:lineRule="auto"/>
              <w:jc w:val="center"/>
              <w:rPr>
                <w:szCs w:val="22"/>
              </w:rPr>
            </w:pPr>
            <w:r w:rsidRPr="00153D93">
              <w:rPr>
                <w:szCs w:val="22"/>
              </w:rPr>
              <w:t>00</w:t>
            </w:r>
          </w:p>
        </w:tc>
        <w:tc>
          <w:tcPr>
            <w:tcW w:w="7195" w:type="dxa"/>
            <w:vAlign w:val="center"/>
          </w:tcPr>
          <w:p w:rsidR="00743490" w:rsidRPr="00153D93" w:rsidRDefault="00743490" w:rsidP="00F26668">
            <w:pPr>
              <w:pStyle w:val="Nincstrkz"/>
              <w:spacing w:line="360" w:lineRule="auto"/>
              <w:jc w:val="center"/>
              <w:rPr>
                <w:szCs w:val="22"/>
              </w:rPr>
            </w:pPr>
            <w:r w:rsidRPr="00153D93">
              <w:rPr>
                <w:szCs w:val="22"/>
              </w:rPr>
              <w:t>Készenléti üzemmód (indítás)</w:t>
            </w:r>
          </w:p>
        </w:tc>
      </w:tr>
      <w:tr w:rsidR="00743490" w:rsidRPr="00153D93" w:rsidTr="00F26668">
        <w:tc>
          <w:tcPr>
            <w:tcW w:w="2093" w:type="dxa"/>
            <w:vAlign w:val="center"/>
          </w:tcPr>
          <w:p w:rsidR="00743490" w:rsidRPr="00153D93" w:rsidRDefault="00743490" w:rsidP="00F26668">
            <w:pPr>
              <w:pStyle w:val="Nincstrkz"/>
              <w:spacing w:line="360" w:lineRule="auto"/>
              <w:jc w:val="center"/>
              <w:rPr>
                <w:szCs w:val="22"/>
              </w:rPr>
            </w:pPr>
            <w:r w:rsidRPr="00153D93">
              <w:rPr>
                <w:szCs w:val="22"/>
              </w:rPr>
              <w:t>01</w:t>
            </w:r>
          </w:p>
        </w:tc>
        <w:tc>
          <w:tcPr>
            <w:tcW w:w="7195" w:type="dxa"/>
            <w:vAlign w:val="center"/>
          </w:tcPr>
          <w:p w:rsidR="00743490" w:rsidRPr="00153D93" w:rsidRDefault="00743490" w:rsidP="00F26668">
            <w:pPr>
              <w:pStyle w:val="Nincstrkz"/>
              <w:spacing w:line="360" w:lineRule="auto"/>
              <w:jc w:val="center"/>
              <w:rPr>
                <w:szCs w:val="22"/>
              </w:rPr>
            </w:pPr>
            <w:r w:rsidRPr="00153D93">
              <w:rPr>
                <w:szCs w:val="22"/>
              </w:rPr>
              <w:t>Minimális üzemóra (1 óra van hátra)</w:t>
            </w:r>
          </w:p>
        </w:tc>
      </w:tr>
      <w:tr w:rsidR="00743490" w:rsidRPr="00153D93" w:rsidTr="00F26668">
        <w:tc>
          <w:tcPr>
            <w:tcW w:w="2093" w:type="dxa"/>
            <w:vAlign w:val="center"/>
          </w:tcPr>
          <w:p w:rsidR="00743490" w:rsidRPr="00153D93" w:rsidRDefault="00743490" w:rsidP="00F26668">
            <w:pPr>
              <w:pStyle w:val="Nincstrkz"/>
              <w:spacing w:line="360" w:lineRule="auto"/>
              <w:jc w:val="center"/>
              <w:rPr>
                <w:szCs w:val="22"/>
              </w:rPr>
            </w:pPr>
            <w:r w:rsidRPr="00153D93">
              <w:rPr>
                <w:szCs w:val="22"/>
              </w:rPr>
              <w:t>02</w:t>
            </w:r>
          </w:p>
        </w:tc>
        <w:tc>
          <w:tcPr>
            <w:tcW w:w="7195" w:type="dxa"/>
            <w:vAlign w:val="center"/>
          </w:tcPr>
          <w:p w:rsidR="00743490" w:rsidRPr="00153D93" w:rsidRDefault="00743490" w:rsidP="00F26668">
            <w:pPr>
              <w:pStyle w:val="Nincstrkz"/>
              <w:spacing w:line="360" w:lineRule="auto"/>
              <w:jc w:val="center"/>
              <w:rPr>
                <w:szCs w:val="22"/>
              </w:rPr>
            </w:pPr>
            <w:r w:rsidRPr="00153D93">
              <w:rPr>
                <w:szCs w:val="22"/>
              </w:rPr>
              <w:t>Üzemóra (2 óra hátralevő idő)</w:t>
            </w:r>
          </w:p>
        </w:tc>
      </w:tr>
      <w:tr w:rsidR="00743490" w:rsidRPr="00153D93" w:rsidTr="00F26668">
        <w:tc>
          <w:tcPr>
            <w:tcW w:w="2093" w:type="dxa"/>
            <w:vAlign w:val="center"/>
          </w:tcPr>
          <w:p w:rsidR="00743490" w:rsidRPr="00153D93" w:rsidRDefault="00743490" w:rsidP="00F26668">
            <w:pPr>
              <w:pStyle w:val="Nincstrkz"/>
              <w:spacing w:line="360" w:lineRule="auto"/>
              <w:jc w:val="center"/>
              <w:rPr>
                <w:szCs w:val="22"/>
              </w:rPr>
            </w:pPr>
            <w:r w:rsidRPr="00153D93">
              <w:rPr>
                <w:szCs w:val="22"/>
              </w:rPr>
              <w:t>03</w:t>
            </w:r>
          </w:p>
        </w:tc>
        <w:tc>
          <w:tcPr>
            <w:tcW w:w="7195" w:type="dxa"/>
            <w:vAlign w:val="center"/>
          </w:tcPr>
          <w:p w:rsidR="00743490" w:rsidRPr="00153D93" w:rsidRDefault="00743490" w:rsidP="00F2666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153D93">
              <w:rPr>
                <w:rFonts w:ascii="Arial" w:hAnsi="Arial" w:cs="Arial"/>
              </w:rPr>
              <w:t>Üzemóra (3 óra hátralevő idő)</w:t>
            </w:r>
          </w:p>
        </w:tc>
      </w:tr>
      <w:tr w:rsidR="00743490" w:rsidRPr="00153D93" w:rsidTr="00F26668">
        <w:tc>
          <w:tcPr>
            <w:tcW w:w="2093" w:type="dxa"/>
            <w:vAlign w:val="center"/>
          </w:tcPr>
          <w:p w:rsidR="00743490" w:rsidRPr="00153D93" w:rsidRDefault="00743490" w:rsidP="00F26668">
            <w:pPr>
              <w:pStyle w:val="Nincstrkz"/>
              <w:spacing w:line="360" w:lineRule="auto"/>
              <w:jc w:val="center"/>
              <w:rPr>
                <w:szCs w:val="22"/>
              </w:rPr>
            </w:pPr>
            <w:r w:rsidRPr="00153D93">
              <w:rPr>
                <w:szCs w:val="22"/>
              </w:rPr>
              <w:t>04</w:t>
            </w:r>
          </w:p>
        </w:tc>
        <w:tc>
          <w:tcPr>
            <w:tcW w:w="7195" w:type="dxa"/>
            <w:vAlign w:val="center"/>
          </w:tcPr>
          <w:p w:rsidR="00743490" w:rsidRPr="00153D93" w:rsidRDefault="00743490" w:rsidP="00F2666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153D93">
              <w:rPr>
                <w:rFonts w:ascii="Arial" w:hAnsi="Arial" w:cs="Arial"/>
              </w:rPr>
              <w:t>Üzemóra (4 óra hátralevő idő)</w:t>
            </w:r>
          </w:p>
        </w:tc>
      </w:tr>
      <w:tr w:rsidR="00743490" w:rsidRPr="00153D93" w:rsidTr="00F26668">
        <w:tc>
          <w:tcPr>
            <w:tcW w:w="2093" w:type="dxa"/>
            <w:vAlign w:val="center"/>
          </w:tcPr>
          <w:p w:rsidR="00743490" w:rsidRPr="00153D93" w:rsidRDefault="00743490" w:rsidP="00F26668">
            <w:pPr>
              <w:pStyle w:val="Nincstrkz"/>
              <w:spacing w:line="360" w:lineRule="auto"/>
              <w:jc w:val="center"/>
              <w:rPr>
                <w:szCs w:val="22"/>
              </w:rPr>
            </w:pPr>
            <w:r w:rsidRPr="00153D93">
              <w:rPr>
                <w:szCs w:val="22"/>
              </w:rPr>
              <w:t>05</w:t>
            </w:r>
          </w:p>
        </w:tc>
        <w:tc>
          <w:tcPr>
            <w:tcW w:w="7195" w:type="dxa"/>
            <w:vAlign w:val="center"/>
          </w:tcPr>
          <w:p w:rsidR="00743490" w:rsidRPr="00153D93" w:rsidRDefault="00743490" w:rsidP="00F2666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153D93">
              <w:rPr>
                <w:rFonts w:ascii="Arial" w:hAnsi="Arial" w:cs="Arial"/>
              </w:rPr>
              <w:t>Üzemóra (5 óra hátralevő idő)</w:t>
            </w:r>
          </w:p>
        </w:tc>
      </w:tr>
      <w:tr w:rsidR="00743490" w:rsidRPr="00153D93" w:rsidTr="00F26668">
        <w:tc>
          <w:tcPr>
            <w:tcW w:w="2093" w:type="dxa"/>
            <w:vAlign w:val="center"/>
          </w:tcPr>
          <w:p w:rsidR="00743490" w:rsidRPr="00153D93" w:rsidRDefault="00743490" w:rsidP="00F26668">
            <w:pPr>
              <w:pStyle w:val="Nincstrkz"/>
              <w:spacing w:line="360" w:lineRule="auto"/>
              <w:jc w:val="center"/>
              <w:rPr>
                <w:szCs w:val="22"/>
              </w:rPr>
            </w:pPr>
            <w:r w:rsidRPr="00153D93">
              <w:rPr>
                <w:szCs w:val="22"/>
              </w:rPr>
              <w:t>06</w:t>
            </w:r>
          </w:p>
        </w:tc>
        <w:tc>
          <w:tcPr>
            <w:tcW w:w="7195" w:type="dxa"/>
            <w:vAlign w:val="center"/>
          </w:tcPr>
          <w:p w:rsidR="00743490" w:rsidRPr="00153D93" w:rsidRDefault="00743490" w:rsidP="00F2666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153D93">
              <w:rPr>
                <w:rFonts w:ascii="Arial" w:hAnsi="Arial" w:cs="Arial"/>
              </w:rPr>
              <w:t>Üzemóra (6 óra hátralevő idő)</w:t>
            </w:r>
          </w:p>
        </w:tc>
      </w:tr>
      <w:tr w:rsidR="00743490" w:rsidRPr="00153D93" w:rsidTr="00F26668">
        <w:tc>
          <w:tcPr>
            <w:tcW w:w="2093" w:type="dxa"/>
            <w:vAlign w:val="center"/>
          </w:tcPr>
          <w:p w:rsidR="00743490" w:rsidRPr="00153D93" w:rsidRDefault="00743490" w:rsidP="00F26668">
            <w:pPr>
              <w:pStyle w:val="Nincstrkz"/>
              <w:spacing w:line="360" w:lineRule="auto"/>
              <w:jc w:val="center"/>
              <w:rPr>
                <w:szCs w:val="22"/>
              </w:rPr>
            </w:pPr>
            <w:r w:rsidRPr="00153D93">
              <w:rPr>
                <w:szCs w:val="22"/>
              </w:rPr>
              <w:t>07</w:t>
            </w:r>
          </w:p>
        </w:tc>
        <w:tc>
          <w:tcPr>
            <w:tcW w:w="7195" w:type="dxa"/>
            <w:vAlign w:val="center"/>
          </w:tcPr>
          <w:p w:rsidR="00743490" w:rsidRPr="00153D93" w:rsidRDefault="00743490" w:rsidP="00F2666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153D93">
              <w:rPr>
                <w:rFonts w:ascii="Arial" w:hAnsi="Arial" w:cs="Arial"/>
              </w:rPr>
              <w:t>Üzemóra (7 óra hátralevő idő)</w:t>
            </w:r>
          </w:p>
        </w:tc>
      </w:tr>
      <w:tr w:rsidR="00743490" w:rsidRPr="00153D93" w:rsidTr="00F26668">
        <w:tc>
          <w:tcPr>
            <w:tcW w:w="2093" w:type="dxa"/>
            <w:vAlign w:val="center"/>
          </w:tcPr>
          <w:p w:rsidR="00743490" w:rsidRPr="00153D93" w:rsidRDefault="00743490" w:rsidP="00F26668">
            <w:pPr>
              <w:pStyle w:val="Nincstrkz"/>
              <w:spacing w:line="360" w:lineRule="auto"/>
              <w:jc w:val="center"/>
              <w:rPr>
                <w:szCs w:val="22"/>
              </w:rPr>
            </w:pPr>
            <w:r w:rsidRPr="00153D93">
              <w:rPr>
                <w:szCs w:val="22"/>
              </w:rPr>
              <w:t>08</w:t>
            </w:r>
          </w:p>
        </w:tc>
        <w:tc>
          <w:tcPr>
            <w:tcW w:w="7195" w:type="dxa"/>
            <w:vAlign w:val="center"/>
          </w:tcPr>
          <w:p w:rsidR="00743490" w:rsidRPr="00153D93" w:rsidRDefault="00743490" w:rsidP="00F2666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153D93">
              <w:rPr>
                <w:rFonts w:ascii="Arial" w:hAnsi="Arial" w:cs="Arial"/>
              </w:rPr>
              <w:t>Üzemóra (8 óra hátralevő idő)</w:t>
            </w:r>
          </w:p>
        </w:tc>
      </w:tr>
      <w:tr w:rsidR="00743490" w:rsidRPr="00153D93" w:rsidTr="00F26668">
        <w:tc>
          <w:tcPr>
            <w:tcW w:w="2093" w:type="dxa"/>
            <w:vAlign w:val="center"/>
          </w:tcPr>
          <w:p w:rsidR="00743490" w:rsidRPr="00153D93" w:rsidRDefault="00743490" w:rsidP="00F26668">
            <w:pPr>
              <w:pStyle w:val="Nincstrkz"/>
              <w:spacing w:line="360" w:lineRule="auto"/>
              <w:jc w:val="center"/>
              <w:rPr>
                <w:szCs w:val="22"/>
              </w:rPr>
            </w:pPr>
            <w:r w:rsidRPr="00153D93">
              <w:rPr>
                <w:szCs w:val="22"/>
              </w:rPr>
              <w:t>09</w:t>
            </w:r>
          </w:p>
        </w:tc>
        <w:tc>
          <w:tcPr>
            <w:tcW w:w="7195" w:type="dxa"/>
            <w:vAlign w:val="center"/>
          </w:tcPr>
          <w:p w:rsidR="00743490" w:rsidRPr="00153D93" w:rsidRDefault="00743490" w:rsidP="00F2666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153D93">
              <w:rPr>
                <w:rFonts w:ascii="Arial" w:hAnsi="Arial" w:cs="Arial"/>
              </w:rPr>
              <w:t>Üzemóra (9 óra hátralevő idő)</w:t>
            </w:r>
          </w:p>
        </w:tc>
      </w:tr>
      <w:tr w:rsidR="00743490" w:rsidRPr="00153D93" w:rsidTr="00F26668">
        <w:tc>
          <w:tcPr>
            <w:tcW w:w="2093" w:type="dxa"/>
            <w:vAlign w:val="center"/>
          </w:tcPr>
          <w:p w:rsidR="00743490" w:rsidRPr="00153D93" w:rsidRDefault="00743490" w:rsidP="00F26668">
            <w:pPr>
              <w:pStyle w:val="Nincstrkz"/>
              <w:spacing w:line="360" w:lineRule="auto"/>
              <w:jc w:val="center"/>
              <w:rPr>
                <w:szCs w:val="22"/>
              </w:rPr>
            </w:pPr>
            <w:r w:rsidRPr="00153D93">
              <w:rPr>
                <w:szCs w:val="22"/>
              </w:rPr>
              <w:t>10</w:t>
            </w:r>
          </w:p>
        </w:tc>
        <w:tc>
          <w:tcPr>
            <w:tcW w:w="7195" w:type="dxa"/>
            <w:vAlign w:val="center"/>
          </w:tcPr>
          <w:p w:rsidR="00743490" w:rsidRPr="00153D93" w:rsidRDefault="00743490" w:rsidP="00F2666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153D93">
              <w:rPr>
                <w:rFonts w:ascii="Arial" w:hAnsi="Arial" w:cs="Arial"/>
              </w:rPr>
              <w:t>Üzemóra (10 óra hátralevő idő)</w:t>
            </w:r>
          </w:p>
        </w:tc>
      </w:tr>
      <w:tr w:rsidR="00743490" w:rsidRPr="00153D93" w:rsidTr="00F26668">
        <w:tc>
          <w:tcPr>
            <w:tcW w:w="2093" w:type="dxa"/>
            <w:vAlign w:val="center"/>
          </w:tcPr>
          <w:p w:rsidR="00743490" w:rsidRPr="00153D93" w:rsidRDefault="00743490" w:rsidP="00F26668">
            <w:pPr>
              <w:pStyle w:val="Nincstrkz"/>
              <w:spacing w:line="360" w:lineRule="auto"/>
              <w:jc w:val="center"/>
              <w:rPr>
                <w:szCs w:val="22"/>
              </w:rPr>
            </w:pPr>
            <w:r w:rsidRPr="00153D93">
              <w:rPr>
                <w:szCs w:val="22"/>
              </w:rPr>
              <w:t>11</w:t>
            </w:r>
          </w:p>
        </w:tc>
        <w:tc>
          <w:tcPr>
            <w:tcW w:w="7195" w:type="dxa"/>
            <w:vAlign w:val="center"/>
          </w:tcPr>
          <w:p w:rsidR="00743490" w:rsidRPr="00153D93" w:rsidRDefault="00743490" w:rsidP="00F2666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153D93">
              <w:rPr>
                <w:rFonts w:ascii="Arial" w:hAnsi="Arial" w:cs="Arial"/>
              </w:rPr>
              <w:t>Üzemóra (11óra hátralevő idő)</w:t>
            </w:r>
          </w:p>
        </w:tc>
      </w:tr>
      <w:tr w:rsidR="00743490" w:rsidRPr="00153D93" w:rsidTr="00F26668">
        <w:tc>
          <w:tcPr>
            <w:tcW w:w="2093" w:type="dxa"/>
            <w:vAlign w:val="center"/>
          </w:tcPr>
          <w:p w:rsidR="00743490" w:rsidRPr="00153D93" w:rsidRDefault="00743490" w:rsidP="00F26668">
            <w:pPr>
              <w:pStyle w:val="Nincstrkz"/>
              <w:spacing w:line="360" w:lineRule="auto"/>
              <w:jc w:val="center"/>
              <w:rPr>
                <w:szCs w:val="22"/>
              </w:rPr>
            </w:pPr>
            <w:r w:rsidRPr="00153D93">
              <w:rPr>
                <w:szCs w:val="22"/>
              </w:rPr>
              <w:t>12</w:t>
            </w:r>
          </w:p>
        </w:tc>
        <w:tc>
          <w:tcPr>
            <w:tcW w:w="7195" w:type="dxa"/>
            <w:vAlign w:val="center"/>
          </w:tcPr>
          <w:p w:rsidR="00743490" w:rsidRPr="00153D93" w:rsidRDefault="00743490" w:rsidP="00F26668">
            <w:pPr>
              <w:pStyle w:val="Nincstrkz"/>
              <w:spacing w:line="360" w:lineRule="auto"/>
              <w:jc w:val="center"/>
              <w:rPr>
                <w:szCs w:val="22"/>
              </w:rPr>
            </w:pPr>
            <w:r w:rsidRPr="00153D93">
              <w:rPr>
                <w:szCs w:val="22"/>
              </w:rPr>
              <w:t>Maximális üzemóra (12 óra  van hátra)</w:t>
            </w:r>
          </w:p>
        </w:tc>
      </w:tr>
      <w:tr w:rsidR="00164F03" w:rsidRPr="00153D93" w:rsidTr="00F26668">
        <w:tc>
          <w:tcPr>
            <w:tcW w:w="2093" w:type="dxa"/>
            <w:vAlign w:val="center"/>
          </w:tcPr>
          <w:p w:rsidR="00164F03" w:rsidRPr="00153D93" w:rsidRDefault="00164F03" w:rsidP="00F26668">
            <w:pPr>
              <w:pStyle w:val="Nincstrkz"/>
              <w:spacing w:line="360" w:lineRule="auto"/>
              <w:jc w:val="center"/>
              <w:rPr>
                <w:szCs w:val="22"/>
              </w:rPr>
            </w:pPr>
            <w:r w:rsidRPr="00153D93">
              <w:rPr>
                <w:szCs w:val="22"/>
              </w:rPr>
              <w:t>90</w:t>
            </w:r>
          </w:p>
        </w:tc>
        <w:tc>
          <w:tcPr>
            <w:tcW w:w="7195" w:type="dxa"/>
            <w:vAlign w:val="center"/>
          </w:tcPr>
          <w:p w:rsidR="00164F03" w:rsidRPr="00153D93" w:rsidRDefault="00164F03" w:rsidP="00F26668">
            <w:pPr>
              <w:pStyle w:val="Nincstrkz"/>
              <w:spacing w:line="360" w:lineRule="auto"/>
              <w:jc w:val="center"/>
              <w:rPr>
                <w:szCs w:val="22"/>
              </w:rPr>
            </w:pPr>
            <w:r w:rsidRPr="00153D93">
              <w:rPr>
                <w:szCs w:val="22"/>
              </w:rPr>
              <w:t>Riasztó kód (alacsony átfolyás/nincs áramlás)</w:t>
            </w:r>
          </w:p>
        </w:tc>
      </w:tr>
      <w:tr w:rsidR="00164F03" w:rsidRPr="00153D93" w:rsidTr="00F26668">
        <w:tc>
          <w:tcPr>
            <w:tcW w:w="2093" w:type="dxa"/>
            <w:vAlign w:val="center"/>
          </w:tcPr>
          <w:p w:rsidR="00164F03" w:rsidRPr="00153D93" w:rsidRDefault="00164F03" w:rsidP="00F26668">
            <w:pPr>
              <w:pStyle w:val="Nincstrkz"/>
              <w:spacing w:line="360" w:lineRule="auto"/>
              <w:jc w:val="center"/>
              <w:rPr>
                <w:szCs w:val="22"/>
              </w:rPr>
            </w:pPr>
            <w:r w:rsidRPr="00153D93">
              <w:rPr>
                <w:szCs w:val="22"/>
              </w:rPr>
              <w:t>91</w:t>
            </w:r>
          </w:p>
        </w:tc>
        <w:tc>
          <w:tcPr>
            <w:tcW w:w="7195" w:type="dxa"/>
            <w:vAlign w:val="center"/>
          </w:tcPr>
          <w:p w:rsidR="00164F03" w:rsidRPr="00153D93" w:rsidRDefault="00164F03" w:rsidP="00F26668">
            <w:pPr>
              <w:pStyle w:val="Nincstrkz"/>
              <w:spacing w:line="360" w:lineRule="auto"/>
              <w:jc w:val="center"/>
              <w:rPr>
                <w:szCs w:val="22"/>
              </w:rPr>
            </w:pPr>
            <w:r w:rsidRPr="00153D93">
              <w:rPr>
                <w:szCs w:val="22"/>
              </w:rPr>
              <w:t>Riasztó kód (alacsony só szint)</w:t>
            </w:r>
          </w:p>
        </w:tc>
      </w:tr>
      <w:tr w:rsidR="00164F03" w:rsidRPr="00153D93" w:rsidTr="00F26668">
        <w:tc>
          <w:tcPr>
            <w:tcW w:w="2093" w:type="dxa"/>
            <w:vAlign w:val="center"/>
          </w:tcPr>
          <w:p w:rsidR="00164F03" w:rsidRPr="00153D93" w:rsidRDefault="00164F03" w:rsidP="00F26668">
            <w:pPr>
              <w:pStyle w:val="Nincstrkz"/>
              <w:spacing w:line="360" w:lineRule="auto"/>
              <w:jc w:val="center"/>
              <w:rPr>
                <w:szCs w:val="22"/>
              </w:rPr>
            </w:pPr>
            <w:r w:rsidRPr="00153D93">
              <w:rPr>
                <w:szCs w:val="22"/>
              </w:rPr>
              <w:t>92</w:t>
            </w:r>
          </w:p>
        </w:tc>
        <w:tc>
          <w:tcPr>
            <w:tcW w:w="7195" w:type="dxa"/>
            <w:vAlign w:val="center"/>
          </w:tcPr>
          <w:p w:rsidR="00164F03" w:rsidRPr="00153D93" w:rsidRDefault="00164F03" w:rsidP="00F26668">
            <w:pPr>
              <w:pStyle w:val="Nincstrkz"/>
              <w:spacing w:line="360" w:lineRule="auto"/>
              <w:jc w:val="center"/>
              <w:rPr>
                <w:szCs w:val="22"/>
              </w:rPr>
            </w:pPr>
            <w:r w:rsidRPr="00153D93">
              <w:rPr>
                <w:szCs w:val="22"/>
              </w:rPr>
              <w:t>Riasztó kód (magas só szint)</w:t>
            </w:r>
          </w:p>
        </w:tc>
      </w:tr>
      <w:tr w:rsidR="00164F03" w:rsidRPr="00153D93" w:rsidTr="00F26668">
        <w:tc>
          <w:tcPr>
            <w:tcW w:w="2093" w:type="dxa"/>
            <w:vAlign w:val="center"/>
          </w:tcPr>
          <w:p w:rsidR="00164F03" w:rsidRPr="00153D93" w:rsidRDefault="00164F03" w:rsidP="00F26668">
            <w:pPr>
              <w:pStyle w:val="Nincstrkz"/>
              <w:spacing w:line="360" w:lineRule="auto"/>
              <w:jc w:val="center"/>
              <w:rPr>
                <w:szCs w:val="22"/>
              </w:rPr>
            </w:pPr>
            <w:r w:rsidRPr="00153D93">
              <w:rPr>
                <w:szCs w:val="22"/>
              </w:rPr>
              <w:t>93</w:t>
            </w:r>
          </w:p>
        </w:tc>
        <w:tc>
          <w:tcPr>
            <w:tcW w:w="7195" w:type="dxa"/>
            <w:vAlign w:val="center"/>
          </w:tcPr>
          <w:p w:rsidR="00164F03" w:rsidRPr="00153D93" w:rsidRDefault="00164F03" w:rsidP="00F26668">
            <w:pPr>
              <w:pStyle w:val="Nincstrkz"/>
              <w:spacing w:line="360" w:lineRule="auto"/>
              <w:jc w:val="center"/>
              <w:rPr>
                <w:szCs w:val="22"/>
              </w:rPr>
            </w:pPr>
            <w:r w:rsidRPr="00153D93">
              <w:rPr>
                <w:szCs w:val="22"/>
              </w:rPr>
              <w:t>Készenléti állapot (előző üzemmód vége)</w:t>
            </w:r>
          </w:p>
        </w:tc>
      </w:tr>
      <w:tr w:rsidR="00164F03" w:rsidRPr="00153D93" w:rsidTr="00F26668">
        <w:tc>
          <w:tcPr>
            <w:tcW w:w="2093" w:type="dxa"/>
            <w:vAlign w:val="center"/>
          </w:tcPr>
          <w:p w:rsidR="00164F03" w:rsidRPr="00153D93" w:rsidRDefault="00164F03" w:rsidP="00F26668">
            <w:pPr>
              <w:pStyle w:val="Nincstrkz"/>
              <w:spacing w:line="360" w:lineRule="auto"/>
              <w:jc w:val="center"/>
              <w:rPr>
                <w:szCs w:val="22"/>
              </w:rPr>
            </w:pPr>
            <w:r w:rsidRPr="00153D93">
              <w:rPr>
                <w:szCs w:val="22"/>
              </w:rPr>
              <w:t>„BLANK”</w:t>
            </w:r>
          </w:p>
          <w:p w:rsidR="00164F03" w:rsidRPr="00153D93" w:rsidRDefault="00164F03" w:rsidP="00F26668">
            <w:pPr>
              <w:pStyle w:val="Nincstrkz"/>
              <w:spacing w:line="360" w:lineRule="auto"/>
              <w:jc w:val="center"/>
              <w:rPr>
                <w:szCs w:val="22"/>
              </w:rPr>
            </w:pPr>
            <w:r w:rsidRPr="00153D93">
              <w:rPr>
                <w:szCs w:val="22"/>
              </w:rPr>
              <w:t>nincs kijelzés</w:t>
            </w:r>
          </w:p>
        </w:tc>
        <w:tc>
          <w:tcPr>
            <w:tcW w:w="7195" w:type="dxa"/>
            <w:vAlign w:val="center"/>
          </w:tcPr>
          <w:p w:rsidR="00164F03" w:rsidRPr="00153D93" w:rsidRDefault="00164F03" w:rsidP="00F26668">
            <w:pPr>
              <w:pStyle w:val="Nincstrkz"/>
              <w:spacing w:line="360" w:lineRule="auto"/>
              <w:jc w:val="center"/>
              <w:rPr>
                <w:szCs w:val="22"/>
              </w:rPr>
            </w:pPr>
            <w:r w:rsidRPr="00153D93">
              <w:rPr>
                <w:szCs w:val="22"/>
              </w:rPr>
              <w:t>Nincs tápfeszültség vagy „Takarékos üzemmódban várja a következő sóbontási ciklust.</w:t>
            </w:r>
          </w:p>
        </w:tc>
      </w:tr>
    </w:tbl>
    <w:p w:rsidR="00743490" w:rsidRPr="00153D93" w:rsidRDefault="00743490" w:rsidP="00743490">
      <w:pPr>
        <w:pStyle w:val="Nincstrkz"/>
        <w:spacing w:after="0"/>
        <w:rPr>
          <w:szCs w:val="22"/>
        </w:rPr>
      </w:pPr>
    </w:p>
    <w:p w:rsidR="00935DA6" w:rsidRPr="00153D93" w:rsidRDefault="00935DA6" w:rsidP="00743490">
      <w:pPr>
        <w:pStyle w:val="Nincstrkz"/>
        <w:spacing w:after="0"/>
        <w:rPr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43490" w:rsidRPr="00153D93" w:rsidTr="00743490">
        <w:tc>
          <w:tcPr>
            <w:tcW w:w="10606" w:type="dxa"/>
          </w:tcPr>
          <w:p w:rsidR="00743490" w:rsidRDefault="00743490" w:rsidP="00743490">
            <w:pPr>
              <w:pStyle w:val="Nincstrkz"/>
              <w:rPr>
                <w:b/>
                <w:sz w:val="28"/>
                <w:szCs w:val="28"/>
              </w:rPr>
            </w:pPr>
            <w:r w:rsidRPr="00153D93">
              <w:rPr>
                <w:b/>
                <w:sz w:val="28"/>
                <w:szCs w:val="28"/>
              </w:rPr>
              <w:t>FONTOS</w:t>
            </w:r>
          </w:p>
          <w:p w:rsidR="00F26668" w:rsidRPr="00F26668" w:rsidRDefault="00F26668" w:rsidP="00743490">
            <w:pPr>
              <w:pStyle w:val="Nincstrkz"/>
              <w:rPr>
                <w:b/>
                <w:sz w:val="8"/>
                <w:szCs w:val="8"/>
              </w:rPr>
            </w:pPr>
          </w:p>
          <w:p w:rsidR="00743490" w:rsidRPr="00153D93" w:rsidRDefault="00743490" w:rsidP="00743490">
            <w:pPr>
              <w:pStyle w:val="Nincstrkz"/>
              <w:rPr>
                <w:b/>
              </w:rPr>
            </w:pPr>
            <w:r w:rsidRPr="00153D93">
              <w:rPr>
                <w:b/>
              </w:rPr>
              <w:t>Amikor megjelenik a "90"</w:t>
            </w:r>
            <w:r w:rsidR="00F26668">
              <w:rPr>
                <w:b/>
              </w:rPr>
              <w:t>-es</w:t>
            </w:r>
            <w:r w:rsidRPr="00153D93">
              <w:rPr>
                <w:b/>
              </w:rPr>
              <w:t xml:space="preserve"> kódjelzés, győződjön meg arról, hogy a szűrőszivattyú időzítője egy (1) órával hosszabb, mint a sósvíz rendszer</w:t>
            </w:r>
            <w:r w:rsidR="00164F03">
              <w:rPr>
                <w:b/>
              </w:rPr>
              <w:t xml:space="preserve"> működése</w:t>
            </w:r>
            <w:r w:rsidRPr="00153D93">
              <w:rPr>
                <w:b/>
              </w:rPr>
              <w:t xml:space="preserve">. </w:t>
            </w:r>
          </w:p>
          <w:p w:rsidR="00743490" w:rsidRPr="00153D93" w:rsidRDefault="00743490" w:rsidP="00743490">
            <w:pPr>
              <w:pStyle w:val="Nincstrkz"/>
            </w:pPr>
            <w:r w:rsidRPr="00153D93">
              <w:rPr>
                <w:b/>
              </w:rPr>
              <w:t>Ha a szűrőszivattyúnak nincs beépített időzítője, a szűrőszivattyút manuálisan kell be- és kikapcsolni minden nap.</w:t>
            </w:r>
          </w:p>
        </w:tc>
      </w:tr>
    </w:tbl>
    <w:p w:rsidR="00743490" w:rsidRPr="00153D93" w:rsidRDefault="00743490" w:rsidP="00743490">
      <w:pPr>
        <w:pStyle w:val="Nincstrkz"/>
        <w:spacing w:after="0"/>
      </w:pPr>
    </w:p>
    <w:p w:rsidR="00743490" w:rsidRPr="00153D93" w:rsidRDefault="00743490" w:rsidP="00743490">
      <w:pPr>
        <w:pStyle w:val="Nincstrkz"/>
        <w:spacing w:after="0"/>
      </w:pPr>
    </w:p>
    <w:p w:rsidR="00743490" w:rsidRPr="00153D93" w:rsidRDefault="00743490" w:rsidP="00743490">
      <w:pPr>
        <w:pStyle w:val="Nincstrkz"/>
        <w:spacing w:after="0"/>
      </w:pPr>
    </w:p>
    <w:p w:rsidR="00935DA6" w:rsidRPr="00153D93" w:rsidRDefault="00935DA6">
      <w:pPr>
        <w:rPr>
          <w:rFonts w:ascii="Arial" w:hAnsi="Arial" w:cs="Arial"/>
        </w:rPr>
      </w:pPr>
      <w:r w:rsidRPr="00153D93">
        <w:rPr>
          <w:rFonts w:ascii="Arial" w:hAnsi="Arial" w:cs="Arial"/>
        </w:rPr>
        <w:br w:type="page"/>
      </w:r>
    </w:p>
    <w:p w:rsidR="00935DA6" w:rsidRPr="00153D93" w:rsidRDefault="00935DA6" w:rsidP="00935DA6">
      <w:pPr>
        <w:pStyle w:val="Nincstrkz"/>
        <w:spacing w:after="0"/>
        <w:jc w:val="center"/>
        <w:rPr>
          <w:rFonts w:eastAsiaTheme="minorHAnsi"/>
          <w:b/>
          <w:iCs w:val="0"/>
          <w:noProof w:val="0"/>
          <w:color w:val="FFFFFF" w:themeColor="background1"/>
          <w:sz w:val="36"/>
          <w:szCs w:val="36"/>
          <w:highlight w:val="black"/>
          <w:lang w:eastAsia="en-US"/>
        </w:rPr>
      </w:pPr>
      <w:r w:rsidRPr="00153D93">
        <w:rPr>
          <w:rFonts w:eastAsiaTheme="minorHAnsi"/>
          <w:b/>
          <w:iCs w:val="0"/>
          <w:noProof w:val="0"/>
          <w:color w:val="FFFFFF" w:themeColor="background1"/>
          <w:sz w:val="36"/>
          <w:szCs w:val="36"/>
          <w:highlight w:val="black"/>
          <w:lang w:eastAsia="en-US"/>
        </w:rPr>
        <w:lastRenderedPageBreak/>
        <w:t>SÓBONTÓ ÉS SZŰRŐSZIVATTYÚ RÖGZÍTÉSE</w:t>
      </w:r>
    </w:p>
    <w:p w:rsidR="00935DA6" w:rsidRPr="00153D93" w:rsidRDefault="00935DA6" w:rsidP="00935DA6">
      <w:pPr>
        <w:pStyle w:val="Nincstrkz"/>
        <w:spacing w:after="0"/>
      </w:pPr>
    </w:p>
    <w:p w:rsidR="00935DA6" w:rsidRPr="00153D93" w:rsidRDefault="00935DA6" w:rsidP="00F26668">
      <w:pPr>
        <w:pStyle w:val="Nincstrkz"/>
        <w:spacing w:after="0"/>
        <w:jc w:val="both"/>
      </w:pPr>
      <w:r w:rsidRPr="00153D93">
        <w:t>Néhány országban, különösen az Európai Unióban szükséges a keringtető szivattyúegység rögzítése függőleges helyzetben a talajra vagy egy bázis lapra. Tudakozódjon a helyi hatóságoknál a vonatkozó előírások után a föld feletti medencék keringtető szivattyúk elhelyezése felöl. Amennyiben előírás, rögzítse az alapon lévő két lyuk segítségével. Nézze az alábbi rajzot.</w:t>
      </w:r>
    </w:p>
    <w:p w:rsidR="00935DA6" w:rsidRPr="00153D93" w:rsidRDefault="00935DA6" w:rsidP="00F26668">
      <w:pPr>
        <w:pStyle w:val="Nincstrkz"/>
        <w:spacing w:after="0"/>
        <w:jc w:val="both"/>
      </w:pPr>
    </w:p>
    <w:p w:rsidR="002D0788" w:rsidRPr="00153D93" w:rsidRDefault="00935DA6" w:rsidP="00F26668">
      <w:pPr>
        <w:spacing w:after="0" w:line="240" w:lineRule="auto"/>
        <w:jc w:val="both"/>
        <w:rPr>
          <w:rFonts w:ascii="Arial" w:eastAsiaTheme="majorEastAsia" w:hAnsi="Arial" w:cs="Arial"/>
          <w:iCs/>
          <w:noProof/>
          <w:szCs w:val="48"/>
          <w:lang w:eastAsia="hu-HU"/>
        </w:rPr>
      </w:pPr>
      <w:r w:rsidRPr="00153D93">
        <w:rPr>
          <w:rFonts w:ascii="Arial" w:eastAsiaTheme="majorEastAsia" w:hAnsi="Arial" w:cs="Arial"/>
          <w:iCs/>
          <w:noProof/>
          <w:szCs w:val="48"/>
          <w:lang w:eastAsia="hu-HU"/>
        </w:rPr>
        <w:t xml:space="preserve">A sóbontó és keringtető szivattyú egység felszerelhető cement alapra vagy  falapra. </w:t>
      </w:r>
      <w:r w:rsidR="007D5EDF">
        <w:rPr>
          <w:rFonts w:ascii="Arial" w:eastAsiaTheme="majorEastAsia" w:hAnsi="Arial" w:cs="Arial"/>
          <w:iCs/>
          <w:noProof/>
          <w:szCs w:val="48"/>
          <w:lang w:eastAsia="hu-HU"/>
        </w:rPr>
        <w:t>A t</w:t>
      </w:r>
      <w:r w:rsidRPr="00153D93">
        <w:rPr>
          <w:rFonts w:ascii="Arial" w:eastAsiaTheme="majorEastAsia" w:hAnsi="Arial" w:cs="Arial"/>
          <w:iCs/>
          <w:noProof/>
          <w:szCs w:val="48"/>
          <w:lang w:eastAsia="hu-HU"/>
        </w:rPr>
        <w:t>eljes tömeg</w:t>
      </w:r>
      <w:r w:rsidR="007D5EDF">
        <w:rPr>
          <w:rFonts w:ascii="Arial" w:eastAsiaTheme="majorEastAsia" w:hAnsi="Arial" w:cs="Arial"/>
          <w:iCs/>
          <w:noProof/>
          <w:szCs w:val="48"/>
          <w:lang w:eastAsia="hu-HU"/>
        </w:rPr>
        <w:t xml:space="preserve"> meg kell, hogy haladja a</w:t>
      </w:r>
      <w:r w:rsidRPr="00153D93">
        <w:rPr>
          <w:rFonts w:ascii="Arial" w:eastAsiaTheme="majorEastAsia" w:hAnsi="Arial" w:cs="Arial"/>
          <w:iCs/>
          <w:noProof/>
          <w:szCs w:val="48"/>
          <w:lang w:eastAsia="hu-HU"/>
        </w:rPr>
        <w:t xml:space="preserve"> 18kg</w:t>
      </w:r>
      <w:r w:rsidR="007D5EDF">
        <w:rPr>
          <w:rFonts w:ascii="Arial" w:eastAsiaTheme="majorEastAsia" w:hAnsi="Arial" w:cs="Arial"/>
          <w:iCs/>
          <w:noProof/>
          <w:szCs w:val="48"/>
          <w:lang w:eastAsia="hu-HU"/>
        </w:rPr>
        <w:t>-ot.</w:t>
      </w:r>
    </w:p>
    <w:p w:rsidR="00935DA6" w:rsidRDefault="00935DA6" w:rsidP="00935DA6">
      <w:pPr>
        <w:spacing w:after="0" w:line="240" w:lineRule="auto"/>
        <w:rPr>
          <w:rFonts w:ascii="Arial" w:eastAsiaTheme="majorEastAsia" w:hAnsi="Arial" w:cs="Arial"/>
          <w:iCs/>
          <w:noProof/>
          <w:szCs w:val="48"/>
          <w:lang w:eastAsia="hu-HU"/>
        </w:rPr>
      </w:pPr>
    </w:p>
    <w:p w:rsidR="007D5EDF" w:rsidRPr="00153D93" w:rsidRDefault="007D5EDF" w:rsidP="00935DA6">
      <w:pPr>
        <w:spacing w:after="0" w:line="240" w:lineRule="auto"/>
        <w:rPr>
          <w:rFonts w:ascii="Arial" w:eastAsiaTheme="majorEastAsia" w:hAnsi="Arial" w:cs="Arial"/>
          <w:iCs/>
          <w:noProof/>
          <w:szCs w:val="48"/>
          <w:lang w:eastAsia="hu-HU"/>
        </w:rPr>
      </w:pPr>
    </w:p>
    <w:p w:rsidR="00935DA6" w:rsidRDefault="007D5EDF" w:rsidP="00935DA6">
      <w:pPr>
        <w:spacing w:after="0" w:line="240" w:lineRule="auto"/>
        <w:jc w:val="center"/>
        <w:rPr>
          <w:rFonts w:ascii="Arial" w:eastAsiaTheme="majorEastAsia" w:hAnsi="Arial" w:cs="Arial"/>
          <w:iCs/>
          <w:noProof/>
          <w:szCs w:val="48"/>
          <w:lang w:eastAsia="hu-HU"/>
        </w:rPr>
      </w:pPr>
      <w:r>
        <w:rPr>
          <w:rFonts w:ascii="Arial" w:eastAsiaTheme="majorEastAsia" w:hAnsi="Arial" w:cs="Arial"/>
          <w:iCs/>
          <w:noProof/>
          <w:szCs w:val="48"/>
          <w:lang w:val="en-US" w:eastAsia="zh-CN"/>
        </w:rPr>
        <w:drawing>
          <wp:inline distT="0" distB="0" distL="0" distR="0">
            <wp:extent cx="4543965" cy="4095750"/>
            <wp:effectExtent l="0" t="0" r="9525" b="0"/>
            <wp:docPr id="27" name="Kép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jz 1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5151" cy="4096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5EDF" w:rsidRDefault="007D5EDF" w:rsidP="00935DA6">
      <w:pPr>
        <w:spacing w:after="0" w:line="240" w:lineRule="auto"/>
        <w:jc w:val="center"/>
        <w:rPr>
          <w:rFonts w:ascii="Arial" w:eastAsiaTheme="majorEastAsia" w:hAnsi="Arial" w:cs="Arial"/>
          <w:iCs/>
          <w:noProof/>
          <w:szCs w:val="48"/>
          <w:lang w:eastAsia="hu-HU"/>
        </w:rPr>
      </w:pPr>
    </w:p>
    <w:p w:rsidR="007D5EDF" w:rsidRPr="00153D93" w:rsidRDefault="007D5EDF" w:rsidP="00935DA6">
      <w:pPr>
        <w:spacing w:after="0" w:line="240" w:lineRule="auto"/>
        <w:jc w:val="center"/>
        <w:rPr>
          <w:rFonts w:ascii="Arial" w:eastAsiaTheme="majorEastAsia" w:hAnsi="Arial" w:cs="Arial"/>
          <w:iCs/>
          <w:noProof/>
          <w:szCs w:val="48"/>
          <w:lang w:eastAsia="hu-HU"/>
        </w:rPr>
      </w:pPr>
    </w:p>
    <w:p w:rsidR="00CA7135" w:rsidRPr="00153D93" w:rsidRDefault="00CA7135" w:rsidP="00CA7135">
      <w:pPr>
        <w:spacing w:after="0" w:line="240" w:lineRule="auto"/>
        <w:jc w:val="center"/>
        <w:rPr>
          <w:rFonts w:ascii="Arial" w:hAnsi="Arial" w:cs="Arial"/>
          <w:b/>
          <w:color w:val="FFFFFF" w:themeColor="background1"/>
          <w:sz w:val="36"/>
          <w:szCs w:val="36"/>
          <w:highlight w:val="black"/>
        </w:rPr>
      </w:pPr>
    </w:p>
    <w:p w:rsidR="00935DA6" w:rsidRPr="00153D93" w:rsidRDefault="00935DA6" w:rsidP="00F26668">
      <w:pPr>
        <w:spacing w:after="0" w:line="360" w:lineRule="auto"/>
        <w:rPr>
          <w:rFonts w:ascii="Arial" w:eastAsiaTheme="majorEastAsia" w:hAnsi="Arial" w:cs="Arial"/>
          <w:iCs/>
          <w:noProof/>
          <w:szCs w:val="48"/>
          <w:lang w:eastAsia="hu-HU"/>
        </w:rPr>
      </w:pPr>
      <w:r w:rsidRPr="00153D93">
        <w:rPr>
          <w:rFonts w:ascii="Arial" w:eastAsiaTheme="majorEastAsia" w:hAnsi="Arial" w:cs="Arial"/>
          <w:iCs/>
          <w:noProof/>
          <w:szCs w:val="48"/>
          <w:lang w:eastAsia="hu-HU"/>
        </w:rPr>
        <w:t xml:space="preserve">1. A felszerelési lyukak 6,4 mm átmérőjűek, és az egymástól levő távolságuk </w:t>
      </w:r>
      <w:r w:rsidR="007D5EDF">
        <w:rPr>
          <w:rFonts w:ascii="Arial" w:eastAsiaTheme="majorEastAsia" w:hAnsi="Arial" w:cs="Arial"/>
          <w:iCs/>
          <w:noProof/>
          <w:szCs w:val="48"/>
          <w:lang w:eastAsia="hu-HU"/>
        </w:rPr>
        <w:t>5</w:t>
      </w:r>
      <w:r w:rsidRPr="00153D93">
        <w:rPr>
          <w:rFonts w:ascii="Arial" w:eastAsiaTheme="majorEastAsia" w:hAnsi="Arial" w:cs="Arial"/>
          <w:iCs/>
          <w:noProof/>
          <w:szCs w:val="48"/>
          <w:lang w:eastAsia="hu-HU"/>
        </w:rPr>
        <w:t>2 mm.</w:t>
      </w:r>
    </w:p>
    <w:p w:rsidR="00935DA6" w:rsidRPr="00153D93" w:rsidRDefault="00935DA6" w:rsidP="00F26668">
      <w:pPr>
        <w:spacing w:after="0" w:line="360" w:lineRule="auto"/>
        <w:rPr>
          <w:rFonts w:ascii="Arial" w:eastAsiaTheme="majorEastAsia" w:hAnsi="Arial" w:cs="Arial"/>
          <w:iCs/>
          <w:noProof/>
          <w:szCs w:val="48"/>
          <w:lang w:eastAsia="hu-HU"/>
        </w:rPr>
      </w:pPr>
      <w:r w:rsidRPr="00153D93">
        <w:rPr>
          <w:rFonts w:ascii="Arial" w:eastAsiaTheme="majorEastAsia" w:hAnsi="Arial" w:cs="Arial"/>
          <w:iCs/>
          <w:noProof/>
          <w:szCs w:val="48"/>
          <w:lang w:eastAsia="hu-HU"/>
        </w:rPr>
        <w:t>2. Használjon két csavart és anyát maximum 6,4 mm átmérővel.</w:t>
      </w:r>
    </w:p>
    <w:p w:rsidR="00973443" w:rsidRPr="00153D93" w:rsidRDefault="00973443" w:rsidP="00F26668">
      <w:pPr>
        <w:spacing w:after="0" w:line="360" w:lineRule="auto"/>
        <w:rPr>
          <w:rFonts w:ascii="Arial" w:eastAsiaTheme="majorEastAsia" w:hAnsi="Arial" w:cs="Arial"/>
          <w:iCs/>
          <w:noProof/>
          <w:szCs w:val="48"/>
          <w:lang w:eastAsia="hu-HU"/>
        </w:rPr>
      </w:pPr>
    </w:p>
    <w:p w:rsidR="00973443" w:rsidRPr="00153D93" w:rsidRDefault="00973443" w:rsidP="00935DA6">
      <w:pPr>
        <w:spacing w:after="0" w:line="240" w:lineRule="auto"/>
        <w:rPr>
          <w:rFonts w:ascii="Arial" w:eastAsiaTheme="majorEastAsia" w:hAnsi="Arial" w:cs="Arial"/>
          <w:iCs/>
          <w:noProof/>
          <w:szCs w:val="48"/>
          <w:lang w:eastAsia="hu-HU"/>
        </w:rPr>
      </w:pPr>
    </w:p>
    <w:p w:rsidR="00973443" w:rsidRPr="00153D93" w:rsidRDefault="00973443" w:rsidP="00935DA6">
      <w:pPr>
        <w:spacing w:after="0" w:line="240" w:lineRule="auto"/>
        <w:rPr>
          <w:rFonts w:ascii="Arial" w:eastAsiaTheme="majorEastAsia" w:hAnsi="Arial" w:cs="Arial"/>
          <w:iCs/>
          <w:noProof/>
          <w:szCs w:val="48"/>
          <w:lang w:eastAsia="hu-HU"/>
        </w:rPr>
      </w:pPr>
    </w:p>
    <w:p w:rsidR="00973443" w:rsidRPr="00153D93" w:rsidRDefault="00973443" w:rsidP="00935DA6">
      <w:pPr>
        <w:spacing w:after="0" w:line="240" w:lineRule="auto"/>
        <w:rPr>
          <w:rFonts w:ascii="Arial" w:eastAsiaTheme="majorEastAsia" w:hAnsi="Arial" w:cs="Arial"/>
          <w:iCs/>
          <w:noProof/>
          <w:szCs w:val="48"/>
          <w:lang w:eastAsia="hu-HU"/>
        </w:rPr>
      </w:pPr>
    </w:p>
    <w:p w:rsidR="00973443" w:rsidRPr="00153D93" w:rsidRDefault="00973443" w:rsidP="00935DA6">
      <w:pPr>
        <w:spacing w:after="0" w:line="240" w:lineRule="auto"/>
        <w:rPr>
          <w:rFonts w:ascii="Arial" w:eastAsiaTheme="majorEastAsia" w:hAnsi="Arial" w:cs="Arial"/>
          <w:iCs/>
          <w:noProof/>
          <w:szCs w:val="48"/>
          <w:lang w:eastAsia="hu-HU"/>
        </w:rPr>
      </w:pPr>
    </w:p>
    <w:p w:rsidR="00973443" w:rsidRPr="00153D93" w:rsidRDefault="00973443">
      <w:pPr>
        <w:rPr>
          <w:rFonts w:ascii="Arial" w:eastAsiaTheme="majorEastAsia" w:hAnsi="Arial" w:cs="Arial"/>
          <w:iCs/>
          <w:noProof/>
          <w:szCs w:val="48"/>
          <w:lang w:eastAsia="hu-HU"/>
        </w:rPr>
      </w:pPr>
      <w:r w:rsidRPr="00153D93">
        <w:rPr>
          <w:rFonts w:ascii="Arial" w:eastAsiaTheme="majorEastAsia" w:hAnsi="Arial" w:cs="Arial"/>
          <w:iCs/>
          <w:noProof/>
          <w:szCs w:val="48"/>
          <w:lang w:eastAsia="hu-HU"/>
        </w:rPr>
        <w:br w:type="page"/>
      </w:r>
    </w:p>
    <w:p w:rsidR="00973443" w:rsidRPr="00153D93" w:rsidRDefault="00973443" w:rsidP="0097344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FFFFFF" w:themeColor="background1"/>
          <w:sz w:val="36"/>
          <w:szCs w:val="36"/>
          <w:highlight w:val="black"/>
        </w:rPr>
      </w:pPr>
      <w:r w:rsidRPr="00973443">
        <w:rPr>
          <w:rFonts w:ascii="Arial" w:hAnsi="Arial" w:cs="Arial"/>
          <w:b/>
          <w:color w:val="FFFFFF" w:themeColor="background1"/>
          <w:sz w:val="36"/>
          <w:szCs w:val="36"/>
          <w:highlight w:val="black"/>
        </w:rPr>
        <w:lastRenderedPageBreak/>
        <w:t>KARBANTARTÁS</w:t>
      </w:r>
    </w:p>
    <w:p w:rsidR="00973443" w:rsidRPr="00153D93" w:rsidRDefault="00973443" w:rsidP="0097344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FFFFFF" w:themeColor="background1"/>
          <w:sz w:val="36"/>
          <w:szCs w:val="36"/>
          <w:highlight w:val="black"/>
        </w:rPr>
      </w:pPr>
    </w:p>
    <w:p w:rsidR="00973443" w:rsidRPr="00153D93" w:rsidRDefault="00973443" w:rsidP="0097344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FFFFFF" w:themeColor="background1"/>
          <w:sz w:val="36"/>
          <w:szCs w:val="36"/>
          <w:highlight w:val="black"/>
        </w:rPr>
      </w:pPr>
      <w:r w:rsidRPr="00973443">
        <w:rPr>
          <w:rFonts w:ascii="Arial" w:hAnsi="Arial" w:cs="Arial"/>
          <w:b/>
          <w:color w:val="FFFFFF" w:themeColor="background1"/>
          <w:sz w:val="36"/>
          <w:szCs w:val="36"/>
          <w:highlight w:val="black"/>
        </w:rPr>
        <w:t>FONTOS</w:t>
      </w:r>
    </w:p>
    <w:p w:rsidR="00973443" w:rsidRPr="00153D93" w:rsidRDefault="00973443" w:rsidP="0097344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FFFFFF" w:themeColor="background1"/>
          <w:sz w:val="36"/>
          <w:szCs w:val="36"/>
          <w:highlight w:val="black"/>
        </w:rPr>
      </w:pPr>
    </w:p>
    <w:p w:rsidR="00973443" w:rsidRPr="00153D93" w:rsidRDefault="00973443" w:rsidP="00927C1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ajorEastAsia" w:hAnsi="Arial" w:cs="Arial"/>
          <w:iCs/>
          <w:noProof/>
          <w:szCs w:val="48"/>
          <w:lang w:eastAsia="hu-HU"/>
        </w:rPr>
      </w:pPr>
      <w:r w:rsidRPr="00153D93">
        <w:rPr>
          <w:rFonts w:ascii="Arial" w:eastAsiaTheme="majorEastAsia" w:hAnsi="Arial" w:cs="Arial"/>
          <w:iCs/>
          <w:noProof/>
          <w:szCs w:val="48"/>
          <w:lang w:eastAsia="hu-HU"/>
        </w:rPr>
        <w:t>A rendszer tisztítása előtt húzza ki a hálózati kábelt. A víz kiömlésének elkerülése érdekében helyezze be a fekete kalapszerű dugókat a szűrőnyílásba. Az összes karbantartási feladat elvégzése után vissza kell csatlakoztatnia a hálózati kábelt, és ki kell húznia a csatlakozót.</w:t>
      </w:r>
    </w:p>
    <w:p w:rsidR="00973443" w:rsidRPr="00153D93" w:rsidRDefault="00973443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szCs w:val="48"/>
          <w:lang w:eastAsia="hu-HU"/>
        </w:rPr>
      </w:pPr>
    </w:p>
    <w:p w:rsidR="00973443" w:rsidRPr="00153D93" w:rsidRDefault="00973443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b/>
          <w:iCs/>
          <w:noProof/>
          <w:lang w:eastAsia="hu-HU"/>
        </w:rPr>
      </w:pPr>
      <w:r w:rsidRPr="00153D93">
        <w:rPr>
          <w:rFonts w:ascii="Arial" w:eastAsiaTheme="majorEastAsia" w:hAnsi="Arial" w:cs="Arial"/>
          <w:b/>
          <w:iCs/>
          <w:noProof/>
          <w:lang w:eastAsia="hu-HU"/>
        </w:rPr>
        <w:t xml:space="preserve">Titán </w:t>
      </w:r>
      <w:r w:rsidR="005E030A" w:rsidRPr="00153D93">
        <w:rPr>
          <w:rFonts w:ascii="Arial" w:eastAsiaTheme="majorEastAsia" w:hAnsi="Arial" w:cs="Arial"/>
          <w:b/>
          <w:iCs/>
          <w:noProof/>
          <w:lang w:eastAsia="hu-HU"/>
        </w:rPr>
        <w:t>elektrolit cella</w:t>
      </w:r>
      <w:r w:rsidRPr="00153D93">
        <w:rPr>
          <w:rFonts w:ascii="Arial" w:eastAsiaTheme="majorEastAsia" w:hAnsi="Arial" w:cs="Arial"/>
          <w:b/>
          <w:iCs/>
          <w:noProof/>
          <w:lang w:eastAsia="hu-HU"/>
        </w:rPr>
        <w:t xml:space="preserve"> tisztítása</w:t>
      </w:r>
    </w:p>
    <w:p w:rsidR="00973443" w:rsidRPr="00153D93" w:rsidRDefault="00973443" w:rsidP="00927C1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ajorEastAsia" w:hAnsi="Arial" w:cs="Arial"/>
          <w:iCs/>
          <w:noProof/>
          <w:lang w:eastAsia="hu-HU"/>
        </w:rPr>
      </w:pPr>
      <w:r w:rsidRPr="00153D93">
        <w:rPr>
          <w:rFonts w:ascii="Arial" w:eastAsiaTheme="majorEastAsia" w:hAnsi="Arial" w:cs="Arial"/>
          <w:iCs/>
          <w:noProof/>
          <w:lang w:eastAsia="hu-HU"/>
        </w:rPr>
        <w:t>A titán</w:t>
      </w:r>
      <w:r w:rsidR="005E030A" w:rsidRPr="00153D93">
        <w:rPr>
          <w:rFonts w:ascii="Arial" w:eastAsiaTheme="majorEastAsia" w:hAnsi="Arial" w:cs="Arial"/>
          <w:iCs/>
          <w:noProof/>
          <w:lang w:eastAsia="hu-HU"/>
        </w:rPr>
        <w:t xml:space="preserve"> elektrolit cella</w:t>
      </w:r>
      <w:r w:rsidRPr="00153D93">
        <w:rPr>
          <w:rFonts w:ascii="Arial" w:eastAsiaTheme="majorEastAsia" w:hAnsi="Arial" w:cs="Arial"/>
          <w:iCs/>
          <w:noProof/>
          <w:lang w:eastAsia="hu-HU"/>
        </w:rPr>
        <w:t xml:space="preserve"> öntisztító funkcióval rendelkezik, amely be</w:t>
      </w:r>
      <w:r w:rsidR="007D5EDF">
        <w:rPr>
          <w:rFonts w:ascii="Arial" w:eastAsiaTheme="majorEastAsia" w:hAnsi="Arial" w:cs="Arial"/>
          <w:iCs/>
          <w:noProof/>
          <w:lang w:eastAsia="hu-HU"/>
        </w:rPr>
        <w:t>építésre került</w:t>
      </w:r>
      <w:r w:rsidRPr="00153D93">
        <w:rPr>
          <w:rFonts w:ascii="Arial" w:eastAsiaTheme="majorEastAsia" w:hAnsi="Arial" w:cs="Arial"/>
          <w:iCs/>
          <w:noProof/>
          <w:lang w:eastAsia="hu-HU"/>
        </w:rPr>
        <w:t xml:space="preserve"> az elektronikus vezérlés programozásába. A legtöbb esetben ez az öntisztító </w:t>
      </w:r>
      <w:r w:rsidR="007D5EDF">
        <w:rPr>
          <w:rFonts w:ascii="Arial" w:eastAsiaTheme="majorEastAsia" w:hAnsi="Arial" w:cs="Arial"/>
          <w:iCs/>
          <w:noProof/>
          <w:lang w:eastAsia="hu-HU"/>
        </w:rPr>
        <w:t>funk</w:t>
      </w:r>
      <w:r w:rsidRPr="00153D93">
        <w:rPr>
          <w:rFonts w:ascii="Arial" w:eastAsiaTheme="majorEastAsia" w:hAnsi="Arial" w:cs="Arial"/>
          <w:iCs/>
          <w:noProof/>
          <w:lang w:eastAsia="hu-HU"/>
        </w:rPr>
        <w:t xml:space="preserve">ció optimális </w:t>
      </w:r>
      <w:r w:rsidR="007D5EDF">
        <w:rPr>
          <w:rFonts w:ascii="Arial" w:eastAsiaTheme="majorEastAsia" w:hAnsi="Arial" w:cs="Arial"/>
          <w:iCs/>
          <w:noProof/>
          <w:lang w:eastAsia="hu-HU"/>
        </w:rPr>
        <w:t>állapotban</w:t>
      </w:r>
      <w:r w:rsidRPr="00153D93">
        <w:rPr>
          <w:rFonts w:ascii="Arial" w:eastAsiaTheme="majorEastAsia" w:hAnsi="Arial" w:cs="Arial"/>
          <w:iCs/>
          <w:noProof/>
          <w:lang w:eastAsia="hu-HU"/>
        </w:rPr>
        <w:t xml:space="preserve"> fogja tartani az </w:t>
      </w:r>
      <w:r w:rsidR="00DD1DCE" w:rsidRPr="00153D93">
        <w:rPr>
          <w:rFonts w:ascii="Arial" w:eastAsiaTheme="majorEastAsia" w:hAnsi="Arial" w:cs="Arial"/>
          <w:iCs/>
          <w:noProof/>
          <w:lang w:eastAsia="hu-HU"/>
        </w:rPr>
        <w:t>elektrolit cell</w:t>
      </w:r>
      <w:r w:rsidRPr="00153D93">
        <w:rPr>
          <w:rFonts w:ascii="Arial" w:eastAsiaTheme="majorEastAsia" w:hAnsi="Arial" w:cs="Arial"/>
          <w:iCs/>
          <w:noProof/>
          <w:lang w:eastAsia="hu-HU"/>
        </w:rPr>
        <w:t xml:space="preserve">át. Ha a medence vize kemény (magas ásványianyag-tartalom) az </w:t>
      </w:r>
      <w:r w:rsidR="005E030A" w:rsidRPr="00153D93">
        <w:rPr>
          <w:rFonts w:ascii="Arial" w:eastAsiaTheme="majorEastAsia" w:hAnsi="Arial" w:cs="Arial"/>
          <w:iCs/>
          <w:noProof/>
          <w:lang w:eastAsia="hu-HU"/>
        </w:rPr>
        <w:t>elektrolit cella</w:t>
      </w:r>
      <w:r w:rsidRPr="00153D93">
        <w:rPr>
          <w:rFonts w:ascii="Arial" w:eastAsiaTheme="majorEastAsia" w:hAnsi="Arial" w:cs="Arial"/>
          <w:iCs/>
          <w:noProof/>
          <w:lang w:eastAsia="hu-HU"/>
        </w:rPr>
        <w:t xml:space="preserve"> időszakos kézi tisztítást igényelhet. A maximális teljesítmény fenntartása érdekében javasoljuk, hogy havonta nyissa ki és szemrevételezze a titán</w:t>
      </w:r>
      <w:r w:rsidR="005E030A" w:rsidRPr="00153D93">
        <w:rPr>
          <w:rFonts w:ascii="Arial" w:eastAsiaTheme="majorEastAsia" w:hAnsi="Arial" w:cs="Arial"/>
          <w:iCs/>
          <w:noProof/>
          <w:lang w:eastAsia="hu-HU"/>
        </w:rPr>
        <w:t xml:space="preserve"> </w:t>
      </w:r>
      <w:r w:rsidR="00DD1DCE" w:rsidRPr="00153D93">
        <w:rPr>
          <w:rFonts w:ascii="Arial" w:eastAsiaTheme="majorEastAsia" w:hAnsi="Arial" w:cs="Arial"/>
          <w:iCs/>
          <w:noProof/>
          <w:lang w:eastAsia="hu-HU"/>
        </w:rPr>
        <w:t>elektrolit cell</w:t>
      </w:r>
      <w:r w:rsidRPr="00153D93">
        <w:rPr>
          <w:rFonts w:ascii="Arial" w:eastAsiaTheme="majorEastAsia" w:hAnsi="Arial" w:cs="Arial"/>
          <w:iCs/>
          <w:noProof/>
          <w:lang w:eastAsia="hu-HU"/>
        </w:rPr>
        <w:t xml:space="preserve">át </w:t>
      </w:r>
      <w:r w:rsidRPr="00153D93">
        <w:rPr>
          <w:rFonts w:ascii="Arial" w:eastAsiaTheme="majorEastAsia" w:hAnsi="Arial" w:cs="Arial"/>
          <w:b/>
          <w:iCs/>
          <w:noProof/>
          <w:lang w:eastAsia="hu-HU"/>
        </w:rPr>
        <w:t>(7)</w:t>
      </w:r>
      <w:r w:rsidRPr="00153D93">
        <w:rPr>
          <w:rFonts w:ascii="Arial" w:eastAsiaTheme="majorEastAsia" w:hAnsi="Arial" w:cs="Arial"/>
          <w:iCs/>
          <w:noProof/>
          <w:lang w:eastAsia="hu-HU"/>
        </w:rPr>
        <w:t>. A következő lépések a cella tisztítására vonatkozó utasításokat tartalmaznak.</w:t>
      </w:r>
    </w:p>
    <w:p w:rsidR="00973443" w:rsidRPr="00153D93" w:rsidRDefault="00973443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</w:p>
    <w:p w:rsidR="00973443" w:rsidRPr="00153D93" w:rsidRDefault="00973443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b/>
          <w:iCs/>
          <w:noProof/>
          <w:lang w:eastAsia="hu-HU"/>
        </w:rPr>
      </w:pPr>
      <w:r w:rsidRPr="00153D93">
        <w:rPr>
          <w:rFonts w:ascii="Arial" w:eastAsiaTheme="majorEastAsia" w:hAnsi="Arial" w:cs="Arial"/>
          <w:b/>
          <w:iCs/>
          <w:noProof/>
          <w:lang w:eastAsia="hu-HU"/>
        </w:rPr>
        <w:t>Ellenőrzés és tisztítás:</w:t>
      </w:r>
    </w:p>
    <w:p w:rsidR="00DC5A35" w:rsidRPr="00153D93" w:rsidRDefault="00DC5A35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  <w:r w:rsidRPr="00153D93">
        <w:rPr>
          <w:rFonts w:ascii="Arial" w:eastAsiaTheme="majorEastAsia" w:hAnsi="Arial" w:cs="Arial"/>
          <w:iCs/>
          <w:noProof/>
          <w:lang w:eastAsia="hu-HU"/>
        </w:rPr>
        <w:t xml:space="preserve">1. Kapcsolja ki a készüléket, húzza ki a hálózati kábelt a konnektorból. </w:t>
      </w:r>
    </w:p>
    <w:p w:rsidR="00DC5A35" w:rsidRPr="00153D93" w:rsidRDefault="00DC5A35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  <w:r w:rsidRPr="00153D93">
        <w:rPr>
          <w:rFonts w:ascii="Arial" w:eastAsiaTheme="majorEastAsia" w:hAnsi="Arial" w:cs="Arial"/>
          <w:iCs/>
          <w:noProof/>
          <w:lang w:eastAsia="hu-HU"/>
        </w:rPr>
        <w:t xml:space="preserve">2. A víz kifolyásának megakadályozása érdekében csavarja le a szűrőrácsokat a szűrőcsatlakozókból, és helyezze be a kalapszerű csatlakozókat a szűrő csatlakozóiba. </w:t>
      </w:r>
    </w:p>
    <w:p w:rsidR="00DC5A35" w:rsidRPr="00153D93" w:rsidRDefault="00DC5A35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  <w:r w:rsidRPr="00153D93">
        <w:rPr>
          <w:rFonts w:ascii="Arial" w:eastAsiaTheme="majorEastAsia" w:hAnsi="Arial" w:cs="Arial"/>
          <w:iCs/>
          <w:noProof/>
          <w:lang w:eastAsia="hu-HU"/>
        </w:rPr>
        <w:t xml:space="preserve">3. Húzza ki a 2 tömlőt a sós vízrendszerből (lásd az 1~3. rajzot). </w:t>
      </w:r>
    </w:p>
    <w:p w:rsidR="00DC5A35" w:rsidRPr="00153D93" w:rsidRDefault="00DC5A35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  <w:r w:rsidRPr="00153D93">
        <w:rPr>
          <w:rFonts w:ascii="Arial" w:eastAsiaTheme="majorEastAsia" w:hAnsi="Arial" w:cs="Arial"/>
          <w:iCs/>
          <w:noProof/>
          <w:lang w:eastAsia="hu-HU"/>
        </w:rPr>
        <w:t>4. Csavarja le a titán</w:t>
      </w:r>
      <w:r w:rsidR="005E030A" w:rsidRPr="00153D93">
        <w:rPr>
          <w:rFonts w:ascii="Arial" w:eastAsiaTheme="majorEastAsia" w:hAnsi="Arial" w:cs="Arial"/>
          <w:iCs/>
          <w:noProof/>
          <w:lang w:eastAsia="hu-HU"/>
        </w:rPr>
        <w:t xml:space="preserve"> elektrolit cella</w:t>
      </w:r>
      <w:r w:rsidRPr="00153D93">
        <w:rPr>
          <w:rFonts w:ascii="Arial" w:eastAsiaTheme="majorEastAsia" w:hAnsi="Arial" w:cs="Arial"/>
          <w:iCs/>
          <w:noProof/>
          <w:lang w:eastAsia="hu-HU"/>
        </w:rPr>
        <w:t xml:space="preserve"> dugójának gallérját, húzza ki a dugót a titán</w:t>
      </w:r>
      <w:r w:rsidR="00DD1DCE" w:rsidRPr="00153D93">
        <w:rPr>
          <w:rFonts w:ascii="Arial" w:eastAsiaTheme="majorEastAsia" w:hAnsi="Arial" w:cs="Arial"/>
          <w:iCs/>
          <w:noProof/>
          <w:lang w:eastAsia="hu-HU"/>
        </w:rPr>
        <w:t xml:space="preserve"> elektrolit cell</w:t>
      </w:r>
      <w:r w:rsidRPr="00153D93">
        <w:rPr>
          <w:rFonts w:ascii="Arial" w:eastAsiaTheme="majorEastAsia" w:hAnsi="Arial" w:cs="Arial"/>
          <w:iCs/>
          <w:noProof/>
          <w:lang w:eastAsia="hu-HU"/>
        </w:rPr>
        <w:t xml:space="preserve">áról (7) (lásd a 4. rajzot). </w:t>
      </w:r>
    </w:p>
    <w:p w:rsidR="00DC5A35" w:rsidRPr="00153D93" w:rsidRDefault="00DC5A35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  <w:r w:rsidRPr="00153D93">
        <w:rPr>
          <w:rFonts w:ascii="Arial" w:eastAsiaTheme="majorEastAsia" w:hAnsi="Arial" w:cs="Arial"/>
          <w:iCs/>
          <w:noProof/>
          <w:lang w:eastAsia="hu-HU"/>
        </w:rPr>
        <w:t>5. Csavarja le a cellaanyát, távolítsa el a titán</w:t>
      </w:r>
      <w:r w:rsidR="00DD1DCE" w:rsidRPr="00153D93">
        <w:rPr>
          <w:rFonts w:ascii="Arial" w:eastAsiaTheme="majorEastAsia" w:hAnsi="Arial" w:cs="Arial"/>
          <w:iCs/>
          <w:noProof/>
          <w:lang w:eastAsia="hu-HU"/>
        </w:rPr>
        <w:t xml:space="preserve"> elektrolit cell</w:t>
      </w:r>
      <w:r w:rsidRPr="00153D93">
        <w:rPr>
          <w:rFonts w:ascii="Arial" w:eastAsiaTheme="majorEastAsia" w:hAnsi="Arial" w:cs="Arial"/>
          <w:iCs/>
          <w:noProof/>
          <w:lang w:eastAsia="hu-HU"/>
        </w:rPr>
        <w:t xml:space="preserve">át a cellaházból (lásd az 5. rajzot). </w:t>
      </w:r>
    </w:p>
    <w:p w:rsidR="00DC5A35" w:rsidRPr="00153D93" w:rsidRDefault="00DC5A35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  <w:r w:rsidRPr="00153D93">
        <w:rPr>
          <w:rFonts w:ascii="Arial" w:eastAsiaTheme="majorEastAsia" w:hAnsi="Arial" w:cs="Arial"/>
          <w:iCs/>
          <w:noProof/>
          <w:lang w:eastAsia="hu-HU"/>
        </w:rPr>
        <w:t>6. Helyezze a titán</w:t>
      </w:r>
      <w:r w:rsidR="005E030A" w:rsidRPr="00153D93">
        <w:rPr>
          <w:rFonts w:ascii="Arial" w:eastAsiaTheme="majorEastAsia" w:hAnsi="Arial" w:cs="Arial"/>
          <w:iCs/>
          <w:noProof/>
          <w:lang w:eastAsia="hu-HU"/>
        </w:rPr>
        <w:t xml:space="preserve"> </w:t>
      </w:r>
      <w:r w:rsidRPr="00153D93">
        <w:rPr>
          <w:rFonts w:ascii="Arial" w:eastAsiaTheme="majorEastAsia" w:hAnsi="Arial" w:cs="Arial"/>
          <w:iCs/>
          <w:noProof/>
          <w:lang w:eastAsia="hu-HU"/>
        </w:rPr>
        <w:t>elektr</w:t>
      </w:r>
      <w:r w:rsidR="00DD1DCE" w:rsidRPr="00153D93">
        <w:rPr>
          <w:rFonts w:ascii="Arial" w:eastAsiaTheme="majorEastAsia" w:hAnsi="Arial" w:cs="Arial"/>
          <w:iCs/>
          <w:noProof/>
          <w:lang w:eastAsia="hu-HU"/>
        </w:rPr>
        <w:t>olit cellá</w:t>
      </w:r>
      <w:r w:rsidRPr="00153D93">
        <w:rPr>
          <w:rFonts w:ascii="Arial" w:eastAsiaTheme="majorEastAsia" w:hAnsi="Arial" w:cs="Arial"/>
          <w:iCs/>
          <w:noProof/>
          <w:lang w:eastAsia="hu-HU"/>
        </w:rPr>
        <w:t>t egy tartályba, és öntsön konyhai minőségű ecetet a tartályba, amíg a titán</w:t>
      </w:r>
      <w:r w:rsidR="00DD1DCE" w:rsidRPr="00153D93">
        <w:rPr>
          <w:rFonts w:ascii="Arial" w:eastAsiaTheme="majorEastAsia" w:hAnsi="Arial" w:cs="Arial"/>
          <w:iCs/>
          <w:noProof/>
          <w:lang w:eastAsia="hu-HU"/>
        </w:rPr>
        <w:t xml:space="preserve"> </w:t>
      </w:r>
      <w:r w:rsidR="005E030A" w:rsidRPr="00153D93">
        <w:rPr>
          <w:rFonts w:ascii="Arial" w:eastAsiaTheme="majorEastAsia" w:hAnsi="Arial" w:cs="Arial"/>
          <w:iCs/>
          <w:noProof/>
          <w:lang w:eastAsia="hu-HU"/>
        </w:rPr>
        <w:t>elektrolit cella</w:t>
      </w:r>
      <w:r w:rsidRPr="00153D93">
        <w:rPr>
          <w:rFonts w:ascii="Arial" w:eastAsiaTheme="majorEastAsia" w:hAnsi="Arial" w:cs="Arial"/>
          <w:iCs/>
          <w:noProof/>
          <w:lang w:eastAsia="hu-HU"/>
        </w:rPr>
        <w:t xml:space="preserve"> el nem merül. Áztassa 1 órán keresztül, majd öblítse le egy nagynyomású kerti tömlővel (lásd a 6. rajzot). </w:t>
      </w:r>
    </w:p>
    <w:p w:rsidR="00973443" w:rsidRPr="00153D93" w:rsidRDefault="00DC5A35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  <w:r w:rsidRPr="00153D93">
        <w:rPr>
          <w:rFonts w:ascii="Arial" w:eastAsiaTheme="majorEastAsia" w:hAnsi="Arial" w:cs="Arial"/>
          <w:iCs/>
          <w:noProof/>
          <w:lang w:eastAsia="hu-HU"/>
        </w:rPr>
        <w:t>7. Az elektrolitikus cella újracsatlakoztatásához fordítsa meg a 3., 4., 5 és 6-os lépéseket fordított sorrendben, hogy a cellát visszacsatlakoztassa.</w:t>
      </w:r>
    </w:p>
    <w:p w:rsidR="00973443" w:rsidRPr="00153D93" w:rsidRDefault="00973443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</w:p>
    <w:p w:rsidR="00973443" w:rsidRDefault="00225848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  <w:r>
        <w:rPr>
          <w:rFonts w:ascii="Arial" w:eastAsiaTheme="majorEastAsia" w:hAnsi="Arial" w:cs="Arial"/>
          <w:iCs/>
          <w:noProof/>
          <w:lang w:val="en-US" w:eastAsia="zh-CN"/>
        </w:rPr>
        <w:drawing>
          <wp:inline distT="0" distB="0" distL="0" distR="0">
            <wp:extent cx="1866900" cy="1363865"/>
            <wp:effectExtent l="0" t="0" r="0" b="8255"/>
            <wp:docPr id="28" name="Kép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229" cy="136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Theme="majorEastAsia" w:hAnsi="Arial" w:cs="Arial"/>
          <w:iCs/>
          <w:noProof/>
          <w:lang w:eastAsia="hu-HU"/>
        </w:rPr>
        <w:t xml:space="preserve"> </w:t>
      </w:r>
      <w:r>
        <w:rPr>
          <w:rFonts w:ascii="Arial" w:eastAsiaTheme="majorEastAsia" w:hAnsi="Arial" w:cs="Arial"/>
          <w:iCs/>
          <w:noProof/>
          <w:lang w:val="en-US" w:eastAsia="zh-CN"/>
        </w:rPr>
        <w:drawing>
          <wp:inline distT="0" distB="0" distL="0" distR="0">
            <wp:extent cx="1866900" cy="1363864"/>
            <wp:effectExtent l="0" t="0" r="0" b="8255"/>
            <wp:docPr id="29" name="Kép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021" cy="1369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Theme="majorEastAsia" w:hAnsi="Arial" w:cs="Arial"/>
          <w:iCs/>
          <w:noProof/>
          <w:lang w:eastAsia="hu-HU"/>
        </w:rPr>
        <w:t xml:space="preserve"> </w:t>
      </w:r>
      <w:r>
        <w:rPr>
          <w:rFonts w:ascii="Arial" w:eastAsiaTheme="majorEastAsia" w:hAnsi="Arial" w:cs="Arial"/>
          <w:iCs/>
          <w:noProof/>
          <w:lang w:val="en-US" w:eastAsia="zh-CN"/>
        </w:rPr>
        <w:drawing>
          <wp:inline distT="0" distB="0" distL="0" distR="0">
            <wp:extent cx="1877489" cy="1371600"/>
            <wp:effectExtent l="0" t="0" r="8890" b="0"/>
            <wp:docPr id="31" name="Kép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838" cy="1375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848" w:rsidRDefault="00225848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</w:p>
    <w:p w:rsidR="00225848" w:rsidRDefault="00225848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</w:p>
    <w:p w:rsidR="00225848" w:rsidRDefault="00225848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  <w:r>
        <w:rPr>
          <w:rFonts w:ascii="Arial" w:eastAsiaTheme="majorEastAsia" w:hAnsi="Arial" w:cs="Arial"/>
          <w:iCs/>
          <w:noProof/>
          <w:lang w:val="en-US" w:eastAsia="zh-CN"/>
        </w:rPr>
        <w:drawing>
          <wp:inline distT="0" distB="0" distL="0" distR="0">
            <wp:extent cx="1862312" cy="1349912"/>
            <wp:effectExtent l="0" t="0" r="5080" b="3175"/>
            <wp:docPr id="32" name="Kép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107" cy="1354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Theme="majorEastAsia" w:hAnsi="Arial" w:cs="Arial"/>
          <w:iCs/>
          <w:noProof/>
          <w:lang w:eastAsia="hu-HU"/>
        </w:rPr>
        <w:t xml:space="preserve"> </w:t>
      </w:r>
      <w:r>
        <w:rPr>
          <w:rFonts w:ascii="Arial" w:eastAsiaTheme="majorEastAsia" w:hAnsi="Arial" w:cs="Arial"/>
          <w:iCs/>
          <w:noProof/>
          <w:lang w:val="en-US" w:eastAsia="zh-CN"/>
        </w:rPr>
        <w:drawing>
          <wp:inline distT="0" distB="0" distL="0" distR="0">
            <wp:extent cx="1857375" cy="1346332"/>
            <wp:effectExtent l="0" t="0" r="0" b="6350"/>
            <wp:docPr id="33" name="Kép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090" cy="134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Theme="majorEastAsia" w:hAnsi="Arial" w:cs="Arial"/>
          <w:iCs/>
          <w:noProof/>
          <w:lang w:eastAsia="hu-HU"/>
        </w:rPr>
        <w:t xml:space="preserve"> </w:t>
      </w:r>
      <w:r>
        <w:rPr>
          <w:rFonts w:ascii="Arial" w:eastAsiaTheme="majorEastAsia" w:hAnsi="Arial" w:cs="Arial"/>
          <w:iCs/>
          <w:noProof/>
          <w:lang w:val="en-US" w:eastAsia="zh-CN"/>
        </w:rPr>
        <w:drawing>
          <wp:inline distT="0" distB="0" distL="0" distR="0">
            <wp:extent cx="1866900" cy="1353238"/>
            <wp:effectExtent l="0" t="0" r="0" b="0"/>
            <wp:docPr id="34" name="Kép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681" cy="1355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848" w:rsidRDefault="00225848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</w:p>
    <w:p w:rsidR="00735F29" w:rsidRPr="00153D93" w:rsidRDefault="00735F29">
      <w:pPr>
        <w:rPr>
          <w:rFonts w:ascii="Arial" w:eastAsiaTheme="majorEastAsia" w:hAnsi="Arial" w:cs="Arial"/>
          <w:iCs/>
          <w:noProof/>
          <w:lang w:eastAsia="hu-HU"/>
        </w:rPr>
      </w:pPr>
      <w:r w:rsidRPr="00153D93">
        <w:rPr>
          <w:rFonts w:ascii="Arial" w:eastAsiaTheme="majorEastAsia" w:hAnsi="Arial" w:cs="Arial"/>
          <w:iCs/>
          <w:noProof/>
          <w:lang w:eastAsia="hu-HU"/>
        </w:rPr>
        <w:br w:type="page"/>
      </w:r>
    </w:p>
    <w:p w:rsidR="00973443" w:rsidRPr="00F26668" w:rsidRDefault="00735F29" w:rsidP="00735F2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FFFFFF" w:themeColor="background1"/>
          <w:sz w:val="32"/>
          <w:szCs w:val="32"/>
          <w:highlight w:val="black"/>
        </w:rPr>
      </w:pPr>
      <w:r w:rsidRPr="00F26668">
        <w:rPr>
          <w:rFonts w:ascii="Arial" w:hAnsi="Arial" w:cs="Arial"/>
          <w:b/>
          <w:color w:val="FFFFFF" w:themeColor="background1"/>
          <w:sz w:val="32"/>
          <w:szCs w:val="32"/>
          <w:highlight w:val="black"/>
        </w:rPr>
        <w:lastRenderedPageBreak/>
        <w:t>KARBANTARTÁS (FOLYTATÁS)</w:t>
      </w:r>
    </w:p>
    <w:p w:rsidR="00735F29" w:rsidRPr="00F26668" w:rsidRDefault="00735F29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sz w:val="32"/>
          <w:szCs w:val="32"/>
          <w:lang w:eastAsia="hu-HU"/>
        </w:rPr>
      </w:pPr>
    </w:p>
    <w:p w:rsidR="00735F29" w:rsidRPr="00F26668" w:rsidRDefault="00F01650" w:rsidP="00F0165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FFFFFF" w:themeColor="background1"/>
          <w:sz w:val="32"/>
          <w:szCs w:val="32"/>
          <w:highlight w:val="black"/>
        </w:rPr>
      </w:pPr>
      <w:r w:rsidRPr="00F26668">
        <w:rPr>
          <w:rFonts w:ascii="Arial" w:hAnsi="Arial" w:cs="Arial"/>
          <w:b/>
          <w:color w:val="FFFFFF" w:themeColor="background1"/>
          <w:sz w:val="32"/>
          <w:szCs w:val="32"/>
          <w:highlight w:val="black"/>
        </w:rPr>
        <w:t>INTEX TESZTCSÍKOK (ÖSSZECSOMAGOLVA A TERMÉKKEL)</w:t>
      </w:r>
    </w:p>
    <w:p w:rsidR="00F01650" w:rsidRPr="00153D93" w:rsidRDefault="00F01650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</w:p>
    <w:p w:rsidR="00F01650" w:rsidRPr="00153D93" w:rsidRDefault="00F01650" w:rsidP="00F01650">
      <w:pPr>
        <w:pStyle w:val="Nincstrkz"/>
        <w:spacing w:after="0"/>
      </w:pPr>
      <w:r w:rsidRPr="00153D93">
        <w:t>A teszt csíkokkal egyidőben ellenőrizhető</w:t>
      </w:r>
      <w:r w:rsidR="00225848">
        <w:t>ek</w:t>
      </w:r>
      <w:r w:rsidRPr="00153D93">
        <w:t xml:space="preserve"> a szabad klór</w:t>
      </w:r>
      <w:r w:rsidR="00225848">
        <w:t xml:space="preserve"> </w:t>
      </w:r>
      <w:r w:rsidRPr="00153D93">
        <w:t>”Free Chlorine”, „pH”, kalcium keménység „Calcium Hardness” és a teljes lúgosság „Total Alkalinity” szintek. Ajánlott hetente tesztelni a medence vizet</w:t>
      </w:r>
      <w:r w:rsidR="00225848">
        <w:t>,</w:t>
      </w:r>
      <w:r w:rsidRPr="00153D93">
        <w:t xml:space="preserve"> és a klórkoncentrációt folyamatosan 0,5-3 ppm értéken tartani.</w:t>
      </w:r>
    </w:p>
    <w:p w:rsidR="00F01650" w:rsidRPr="00153D93" w:rsidRDefault="00F01650" w:rsidP="00F01650">
      <w:pPr>
        <w:pStyle w:val="Nincstrkz"/>
      </w:pPr>
    </w:p>
    <w:p w:rsidR="00F01650" w:rsidRPr="00153D93" w:rsidRDefault="00F26668" w:rsidP="00F01650">
      <w:pPr>
        <w:pStyle w:val="Nincstrkz"/>
        <w:spacing w:after="0"/>
      </w:pPr>
      <w:r>
        <w:rPr>
          <w:b/>
        </w:rPr>
        <w:t>Ú</w:t>
      </w:r>
      <w:r w:rsidR="00F01650" w:rsidRPr="00153D93">
        <w:rPr>
          <w:b/>
        </w:rPr>
        <w:t>tmutatás és használat</w:t>
      </w:r>
    </w:p>
    <w:p w:rsidR="00F01650" w:rsidRPr="00153D93" w:rsidRDefault="00F01650" w:rsidP="00F26668">
      <w:pPr>
        <w:pStyle w:val="Nincstrkz"/>
        <w:numPr>
          <w:ilvl w:val="0"/>
          <w:numId w:val="4"/>
        </w:numPr>
        <w:spacing w:after="0" w:line="240" w:lineRule="auto"/>
        <w:ind w:left="284" w:hanging="284"/>
      </w:pPr>
      <w:r w:rsidRPr="00153D93">
        <w:t>Merítse az egész csíkot mélyen a vízbe és azonnal vegye ki.</w:t>
      </w:r>
    </w:p>
    <w:p w:rsidR="00F01650" w:rsidRPr="00153D93" w:rsidRDefault="00F01650" w:rsidP="00F26668">
      <w:pPr>
        <w:pStyle w:val="Nincstrkz"/>
        <w:numPr>
          <w:ilvl w:val="0"/>
          <w:numId w:val="4"/>
        </w:numPr>
        <w:spacing w:after="0" w:line="240" w:lineRule="auto"/>
        <w:ind w:left="284" w:hanging="284"/>
      </w:pPr>
      <w:r w:rsidRPr="00153D93">
        <w:t xml:space="preserve">Tartsa a csíkot vízszintben 15 </w:t>
      </w:r>
      <w:r w:rsidR="00225848">
        <w:t>másodperc</w:t>
      </w:r>
      <w:r w:rsidRPr="00153D93">
        <w:t>ig. Ne rázza le a vizet a szalagról.</w:t>
      </w:r>
    </w:p>
    <w:p w:rsidR="00F01650" w:rsidRPr="00153D93" w:rsidRDefault="00F01650" w:rsidP="00F26668">
      <w:pPr>
        <w:pStyle w:val="Nincstrkz"/>
        <w:numPr>
          <w:ilvl w:val="0"/>
          <w:numId w:val="4"/>
        </w:numPr>
        <w:spacing w:after="0" w:line="240" w:lineRule="auto"/>
        <w:ind w:left="284" w:hanging="284"/>
      </w:pPr>
      <w:r w:rsidRPr="00153D93">
        <w:t>Hasonlítsa össze a szalag párnáit a csomagoláson lévő színskálával. Ha szükséges, állítsa be a vegyszer szintet a medencében. Nagyon fontos, használja a megfelelő technikát a víz vegyszer szintjének tesztelésénél. Olvassa el és kövesse a szalagon lévő utasításokat.</w:t>
      </w:r>
    </w:p>
    <w:p w:rsidR="00F01650" w:rsidRPr="00153D93" w:rsidRDefault="00F01650" w:rsidP="00F01650">
      <w:pPr>
        <w:pStyle w:val="Nincstrkz"/>
      </w:pPr>
    </w:p>
    <w:p w:rsidR="00F01650" w:rsidRPr="00F26668" w:rsidRDefault="00F01650" w:rsidP="00F01650">
      <w:pPr>
        <w:pStyle w:val="Nincstrkz"/>
        <w:jc w:val="center"/>
        <w:rPr>
          <w:rFonts w:eastAsiaTheme="minorHAnsi"/>
          <w:b/>
          <w:iCs w:val="0"/>
          <w:noProof w:val="0"/>
          <w:color w:val="FFFFFF" w:themeColor="background1"/>
          <w:sz w:val="32"/>
          <w:szCs w:val="32"/>
          <w:highlight w:val="black"/>
          <w:lang w:eastAsia="en-US"/>
        </w:rPr>
      </w:pPr>
      <w:r w:rsidRPr="00F26668">
        <w:rPr>
          <w:rFonts w:eastAsiaTheme="minorHAnsi"/>
          <w:b/>
          <w:iCs w:val="0"/>
          <w:noProof w:val="0"/>
          <w:color w:val="FFFFFF" w:themeColor="background1"/>
          <w:sz w:val="32"/>
          <w:szCs w:val="32"/>
          <w:highlight w:val="black"/>
          <w:lang w:eastAsia="en-US"/>
        </w:rPr>
        <w:t>HOSSZÚTÁVÚ TÁROLÁS ÉS TÉLIESÍTÉS</w:t>
      </w:r>
    </w:p>
    <w:p w:rsidR="00F01650" w:rsidRPr="00153D93" w:rsidRDefault="00F01650" w:rsidP="00F01650">
      <w:pPr>
        <w:pStyle w:val="Nincstrkz"/>
      </w:pPr>
    </w:p>
    <w:p w:rsidR="00F01650" w:rsidRPr="00153D93" w:rsidRDefault="00F01650" w:rsidP="00F26668">
      <w:pPr>
        <w:pStyle w:val="Nincstrkz"/>
        <w:numPr>
          <w:ilvl w:val="0"/>
          <w:numId w:val="5"/>
        </w:numPr>
        <w:spacing w:after="0" w:line="240" w:lineRule="auto"/>
        <w:ind w:left="426"/>
      </w:pPr>
      <w:r w:rsidRPr="00153D93">
        <w:t>Húzza ki a kábelt a csatlakozó aljzatból.</w:t>
      </w:r>
    </w:p>
    <w:p w:rsidR="00F01650" w:rsidRPr="00153D93" w:rsidRDefault="00F01650" w:rsidP="00F26668">
      <w:pPr>
        <w:pStyle w:val="Nincstrkz"/>
        <w:numPr>
          <w:ilvl w:val="0"/>
          <w:numId w:val="5"/>
        </w:numPr>
        <w:spacing w:after="0" w:line="240" w:lineRule="auto"/>
        <w:ind w:left="426"/>
      </w:pPr>
      <w:r w:rsidRPr="00153D93">
        <w:t>Miután leeresztette a medencéből az összes vizet, válassza le az sósvizes rendszert a tömlőkről, az összeszerelési utasítással fordított sorrendben.</w:t>
      </w:r>
    </w:p>
    <w:p w:rsidR="00F01650" w:rsidRPr="00153D93" w:rsidRDefault="00F01650" w:rsidP="00F26668">
      <w:pPr>
        <w:pStyle w:val="Nincstrkz"/>
        <w:numPr>
          <w:ilvl w:val="0"/>
          <w:numId w:val="5"/>
        </w:numPr>
        <w:spacing w:after="0" w:line="240" w:lineRule="auto"/>
        <w:ind w:left="426"/>
      </w:pPr>
      <w:r w:rsidRPr="00153D93">
        <w:t>Csak száraz alkatrészeket tároljon. Ez egyben jó idő az elektrolit cella szemrevételezésére és tisztítására.</w:t>
      </w:r>
    </w:p>
    <w:p w:rsidR="00F01650" w:rsidRPr="00153D93" w:rsidRDefault="00F01650" w:rsidP="00F26668">
      <w:pPr>
        <w:pStyle w:val="Nincstrkz"/>
        <w:numPr>
          <w:ilvl w:val="0"/>
          <w:numId w:val="5"/>
        </w:numPr>
        <w:spacing w:after="0" w:line="240" w:lineRule="auto"/>
        <w:ind w:left="426"/>
      </w:pPr>
      <w:r w:rsidRPr="00153D93">
        <w:t xml:space="preserve">Száraz helyen tárolja az egységet és alkatrészeket. A hőmérsékletet 0 és 36 </w:t>
      </w:r>
      <w:r w:rsidRPr="00153D93">
        <w:rPr>
          <w:rFonts w:cstheme="minorHAnsi"/>
        </w:rPr>
        <w:t>ͦ</w:t>
      </w:r>
      <w:r w:rsidRPr="00153D93">
        <w:t xml:space="preserve"> C között  tartsa.</w:t>
      </w:r>
    </w:p>
    <w:p w:rsidR="00F01650" w:rsidRPr="00153D93" w:rsidRDefault="00F01650" w:rsidP="00F26668">
      <w:pPr>
        <w:pStyle w:val="Nincstrkz"/>
        <w:numPr>
          <w:ilvl w:val="0"/>
          <w:numId w:val="5"/>
        </w:numPr>
        <w:spacing w:after="0" w:line="240" w:lineRule="auto"/>
        <w:ind w:left="426"/>
      </w:pPr>
      <w:r w:rsidRPr="00153D93">
        <w:t xml:space="preserve"> A tároláshoz az eredeti csomagolást lehet felhasználni. </w:t>
      </w:r>
    </w:p>
    <w:p w:rsidR="00F01650" w:rsidRPr="00153D93" w:rsidRDefault="00F01650" w:rsidP="00F01650">
      <w:pPr>
        <w:pStyle w:val="Nincstrkz"/>
      </w:pPr>
    </w:p>
    <w:p w:rsidR="00F01650" w:rsidRPr="00153D93" w:rsidRDefault="00F01650" w:rsidP="00F01650">
      <w:pPr>
        <w:pStyle w:val="Nincstrkz"/>
      </w:pPr>
    </w:p>
    <w:p w:rsidR="00F01650" w:rsidRPr="00153D93" w:rsidRDefault="00F01650">
      <w:pPr>
        <w:rPr>
          <w:rFonts w:ascii="Arial" w:eastAsiaTheme="majorEastAsia" w:hAnsi="Arial" w:cs="Arial"/>
          <w:iCs/>
          <w:noProof/>
          <w:lang w:eastAsia="hu-HU"/>
        </w:rPr>
      </w:pPr>
      <w:r w:rsidRPr="00153D93">
        <w:rPr>
          <w:rFonts w:ascii="Arial" w:eastAsiaTheme="majorEastAsia" w:hAnsi="Arial" w:cs="Arial"/>
          <w:iCs/>
          <w:noProof/>
          <w:lang w:eastAsia="hu-HU"/>
        </w:rPr>
        <w:br w:type="page"/>
      </w:r>
    </w:p>
    <w:p w:rsidR="00F01650" w:rsidRPr="00153D93" w:rsidRDefault="00F01650" w:rsidP="00F0165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FFFFFF" w:themeColor="background1"/>
          <w:sz w:val="32"/>
          <w:szCs w:val="32"/>
          <w:highlight w:val="black"/>
        </w:rPr>
      </w:pPr>
      <w:r w:rsidRPr="00153D93">
        <w:rPr>
          <w:rFonts w:ascii="Arial" w:hAnsi="Arial" w:cs="Arial"/>
          <w:b/>
          <w:color w:val="FFFFFF" w:themeColor="background1"/>
          <w:sz w:val="32"/>
          <w:szCs w:val="32"/>
          <w:highlight w:val="black"/>
        </w:rPr>
        <w:lastRenderedPageBreak/>
        <w:t xml:space="preserve">MEDENCE KARBANTARTÁS ÉS KÉMIAI </w:t>
      </w:r>
      <w:r w:rsidR="00046B51" w:rsidRPr="00153D93">
        <w:rPr>
          <w:rFonts w:ascii="Arial" w:hAnsi="Arial" w:cs="Arial"/>
          <w:b/>
          <w:color w:val="FFFFFF" w:themeColor="background1"/>
          <w:sz w:val="32"/>
          <w:szCs w:val="32"/>
          <w:highlight w:val="black"/>
        </w:rPr>
        <w:t>FOGALMAK</w:t>
      </w:r>
    </w:p>
    <w:p w:rsidR="00F01650" w:rsidRPr="00153D93" w:rsidRDefault="00F01650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</w:p>
    <w:p w:rsidR="00F01650" w:rsidRPr="00153D93" w:rsidRDefault="00F01650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</w:p>
    <w:p w:rsidR="00046B51" w:rsidRPr="00153D93" w:rsidRDefault="00046B51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</w:p>
    <w:p w:rsidR="00046B51" w:rsidRPr="00153D93" w:rsidRDefault="00046B51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  <w:r w:rsidRPr="00153D93">
        <w:rPr>
          <w:rFonts w:ascii="Arial" w:eastAsiaTheme="majorEastAsia" w:hAnsi="Arial" w:cs="Arial"/>
          <w:iCs/>
          <w:noProof/>
          <w:lang w:val="en-US" w:eastAsia="zh-CN"/>
        </w:rPr>
        <w:drawing>
          <wp:inline distT="0" distB="0" distL="0" distR="0" wp14:anchorId="1C4BB413" wp14:editId="1F480AFB">
            <wp:extent cx="5753100" cy="1638300"/>
            <wp:effectExtent l="0" t="0" r="0" b="0"/>
            <wp:docPr id="22" name="Kép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B51" w:rsidRPr="00153D93" w:rsidRDefault="00046B51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</w:p>
    <w:p w:rsidR="00046B51" w:rsidRPr="00153D93" w:rsidRDefault="00046B51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  <w:r w:rsidRPr="00153D93">
        <w:rPr>
          <w:rFonts w:ascii="Arial" w:eastAsiaTheme="majorEastAsia" w:hAnsi="Arial" w:cs="Arial"/>
          <w:iCs/>
          <w:noProof/>
          <w:lang w:eastAsia="hu-HU"/>
        </w:rPr>
        <w:t>A víz tulajdonságaival kapcsolatban érdeklődjön a helyi medencekereskedőnél.</w:t>
      </w:r>
    </w:p>
    <w:p w:rsidR="00046B51" w:rsidRPr="00153D93" w:rsidRDefault="00046B51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</w:p>
    <w:p w:rsidR="00046B51" w:rsidRPr="00153D93" w:rsidRDefault="00046B51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  <w:r w:rsidRPr="00153D93">
        <w:rPr>
          <w:rFonts w:ascii="Arial" w:eastAsiaTheme="majorEastAsia" w:hAnsi="Arial" w:cs="Arial"/>
          <w:iCs/>
          <w:noProof/>
          <w:lang w:val="en-US" w:eastAsia="zh-CN"/>
        </w:rPr>
        <w:drawing>
          <wp:inline distT="0" distB="0" distL="0" distR="0" wp14:anchorId="29D9FD00" wp14:editId="2ACBBD39">
            <wp:extent cx="5753100" cy="4152900"/>
            <wp:effectExtent l="0" t="0" r="0" b="0"/>
            <wp:docPr id="23" name="Kép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15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B51" w:rsidRPr="00153D93" w:rsidRDefault="00046B51" w:rsidP="007570B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ajorEastAsia" w:hAnsi="Arial" w:cs="Arial"/>
          <w:iCs/>
          <w:noProof/>
          <w:lang w:eastAsia="hu-HU"/>
        </w:rPr>
      </w:pPr>
    </w:p>
    <w:p w:rsidR="00046B51" w:rsidRPr="00046B51" w:rsidRDefault="00046B51" w:rsidP="007570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046B51">
        <w:rPr>
          <w:rFonts w:ascii="Arial" w:hAnsi="Arial" w:cs="Arial"/>
          <w:color w:val="000000"/>
        </w:rPr>
        <w:t xml:space="preserve">* A medence-vegyszereket ne adja közvetlenül a szkimmerbe. Ez károsíthatja a cellát. </w:t>
      </w:r>
    </w:p>
    <w:p w:rsidR="00046B51" w:rsidRPr="00046B51" w:rsidRDefault="00046B51" w:rsidP="007570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046B51">
        <w:rPr>
          <w:rFonts w:ascii="Arial" w:hAnsi="Arial" w:cs="Arial"/>
          <w:color w:val="000000"/>
        </w:rPr>
        <w:t xml:space="preserve">* A javasolt értéknél jóval nagyobb só- és fertőtlenítőszer tartalom a medence fémrészeinek korrózióját okozhatja. </w:t>
      </w:r>
    </w:p>
    <w:p w:rsidR="00046B51" w:rsidRPr="00046B51" w:rsidRDefault="00046B51" w:rsidP="007570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046B51">
        <w:rPr>
          <w:rFonts w:ascii="Arial" w:hAnsi="Arial" w:cs="Arial"/>
          <w:color w:val="000000"/>
        </w:rPr>
        <w:t xml:space="preserve">* Ellenőrizze a tesztkészlet érvényességi idejét, mivel a határidő lejárta után hamis eredményeket adhat. </w:t>
      </w:r>
    </w:p>
    <w:p w:rsidR="00046B51" w:rsidRPr="00153D93" w:rsidRDefault="00046B51" w:rsidP="007570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153D93">
        <w:rPr>
          <w:rFonts w:ascii="Arial" w:hAnsi="Arial" w:cs="Arial"/>
          <w:color w:val="000000"/>
        </w:rPr>
        <w:t xml:space="preserve">* </w:t>
      </w:r>
      <w:r w:rsidR="00A73953">
        <w:rPr>
          <w:rFonts w:ascii="Arial" w:hAnsi="Arial" w:cs="Arial"/>
          <w:color w:val="000000"/>
        </w:rPr>
        <w:t>Ha a gyakori</w:t>
      </w:r>
      <w:r w:rsidRPr="00153D93">
        <w:rPr>
          <w:rFonts w:ascii="Arial" w:hAnsi="Arial" w:cs="Arial"/>
          <w:color w:val="000000"/>
        </w:rPr>
        <w:t xml:space="preserve"> medence használat következtében pótlólagos fertőtlenítőszerre van szükség, használjon triklórbázisú, TCCA vagy diklór-alapú szert.</w:t>
      </w:r>
    </w:p>
    <w:p w:rsidR="007570BC" w:rsidRPr="00153D93" w:rsidRDefault="007570BC">
      <w:pPr>
        <w:rPr>
          <w:rFonts w:ascii="Arial" w:eastAsiaTheme="majorEastAsia" w:hAnsi="Arial" w:cs="Arial"/>
          <w:iCs/>
          <w:noProof/>
          <w:lang w:eastAsia="hu-HU"/>
        </w:rPr>
      </w:pPr>
      <w:r w:rsidRPr="00153D93">
        <w:rPr>
          <w:rFonts w:ascii="Arial" w:eastAsiaTheme="majorEastAsia" w:hAnsi="Arial" w:cs="Arial"/>
          <w:iCs/>
          <w:noProof/>
          <w:lang w:eastAsia="hu-HU"/>
        </w:rPr>
        <w:br w:type="page"/>
      </w:r>
    </w:p>
    <w:p w:rsidR="00046B51" w:rsidRPr="00153D93" w:rsidRDefault="007570BC" w:rsidP="007570B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FFFFFF" w:themeColor="background1"/>
          <w:sz w:val="32"/>
          <w:szCs w:val="32"/>
          <w:highlight w:val="black"/>
        </w:rPr>
      </w:pPr>
      <w:r w:rsidRPr="00153D93">
        <w:rPr>
          <w:rFonts w:ascii="Arial" w:hAnsi="Arial" w:cs="Arial"/>
          <w:b/>
          <w:color w:val="FFFFFF" w:themeColor="background1"/>
          <w:sz w:val="32"/>
          <w:szCs w:val="32"/>
          <w:highlight w:val="black"/>
        </w:rPr>
        <w:lastRenderedPageBreak/>
        <w:t>HIBAELHÁRÍTÁSI ÚTMUTATÓ</w:t>
      </w:r>
    </w:p>
    <w:p w:rsidR="007570BC" w:rsidRPr="00153D93" w:rsidRDefault="007570BC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</w:p>
    <w:p w:rsidR="007570BC" w:rsidRPr="00153D93" w:rsidRDefault="007570BC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</w:p>
    <w:p w:rsidR="003E47AA" w:rsidRPr="00153D93" w:rsidRDefault="003E47AA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</w:p>
    <w:p w:rsidR="003E47AA" w:rsidRPr="00153D93" w:rsidRDefault="003E47AA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</w:p>
    <w:p w:rsidR="007570BC" w:rsidRPr="00153D93" w:rsidRDefault="003E47AA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  <w:r w:rsidRPr="00153D93">
        <w:rPr>
          <w:rFonts w:ascii="Arial" w:eastAsiaTheme="majorEastAsia" w:hAnsi="Arial" w:cs="Arial"/>
          <w:iCs/>
          <w:noProof/>
          <w:lang w:val="en-US" w:eastAsia="zh-CN"/>
        </w:rPr>
        <w:drawing>
          <wp:inline distT="0" distB="0" distL="0" distR="0" wp14:anchorId="6526ED7A" wp14:editId="21713CE3">
            <wp:extent cx="5962650" cy="4985328"/>
            <wp:effectExtent l="0" t="0" r="0" b="6350"/>
            <wp:docPr id="25" name="Kép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4985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BC" w:rsidRPr="00153D93" w:rsidRDefault="007570BC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</w:p>
    <w:p w:rsidR="007570BC" w:rsidRPr="00153D93" w:rsidRDefault="007570BC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</w:p>
    <w:p w:rsidR="007570BC" w:rsidRPr="00153D93" w:rsidRDefault="007570BC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</w:p>
    <w:p w:rsidR="007570BC" w:rsidRPr="00153D93" w:rsidRDefault="007570BC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</w:p>
    <w:p w:rsidR="007570BC" w:rsidRPr="00153D93" w:rsidRDefault="007570BC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</w:p>
    <w:p w:rsidR="007570BC" w:rsidRPr="00153D93" w:rsidRDefault="007570BC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</w:p>
    <w:p w:rsidR="007570BC" w:rsidRPr="00153D93" w:rsidRDefault="007570BC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</w:p>
    <w:p w:rsidR="007570BC" w:rsidRPr="00153D93" w:rsidRDefault="007570BC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</w:p>
    <w:p w:rsidR="007570BC" w:rsidRPr="00153D93" w:rsidRDefault="007570BC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</w:p>
    <w:p w:rsidR="007570BC" w:rsidRPr="00153D93" w:rsidRDefault="007570BC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</w:p>
    <w:p w:rsidR="007570BC" w:rsidRPr="00153D93" w:rsidRDefault="007570BC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</w:p>
    <w:p w:rsidR="003E47AA" w:rsidRPr="00153D93" w:rsidRDefault="003E47AA">
      <w:pPr>
        <w:rPr>
          <w:rFonts w:ascii="Arial" w:eastAsiaTheme="majorEastAsia" w:hAnsi="Arial" w:cs="Arial"/>
          <w:iCs/>
          <w:noProof/>
          <w:lang w:eastAsia="hu-HU"/>
        </w:rPr>
      </w:pPr>
      <w:r w:rsidRPr="00153D93">
        <w:rPr>
          <w:rFonts w:ascii="Arial" w:eastAsiaTheme="majorEastAsia" w:hAnsi="Arial" w:cs="Arial"/>
          <w:iCs/>
          <w:noProof/>
          <w:lang w:eastAsia="hu-HU"/>
        </w:rPr>
        <w:br w:type="page"/>
      </w:r>
    </w:p>
    <w:p w:rsidR="003E47AA" w:rsidRPr="00153D93" w:rsidRDefault="003E47AA" w:rsidP="003E47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FFFFFF" w:themeColor="background1"/>
          <w:sz w:val="32"/>
          <w:szCs w:val="32"/>
          <w:highlight w:val="black"/>
        </w:rPr>
      </w:pPr>
      <w:r w:rsidRPr="00153D93">
        <w:rPr>
          <w:rFonts w:ascii="Arial" w:hAnsi="Arial" w:cs="Arial"/>
          <w:b/>
          <w:color w:val="FFFFFF" w:themeColor="background1"/>
          <w:sz w:val="32"/>
          <w:szCs w:val="32"/>
          <w:highlight w:val="black"/>
        </w:rPr>
        <w:lastRenderedPageBreak/>
        <w:t xml:space="preserve">HIBAELHÁRÍTÁSI ÚTMUTATÓ (folytatás) </w:t>
      </w:r>
    </w:p>
    <w:p w:rsidR="007570BC" w:rsidRPr="00153D93" w:rsidRDefault="007570BC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</w:p>
    <w:p w:rsidR="007570BC" w:rsidRPr="00153D93" w:rsidRDefault="007570BC" w:rsidP="00973443">
      <w:pPr>
        <w:autoSpaceDE w:val="0"/>
        <w:autoSpaceDN w:val="0"/>
        <w:adjustRightInd w:val="0"/>
        <w:spacing w:after="0" w:line="240" w:lineRule="auto"/>
        <w:rPr>
          <w:rFonts w:ascii="Arial" w:eastAsiaTheme="majorEastAsia" w:hAnsi="Arial" w:cs="Arial"/>
          <w:iCs/>
          <w:noProof/>
          <w:lang w:eastAsia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601"/>
        <w:gridCol w:w="2677"/>
        <w:gridCol w:w="3784"/>
      </w:tblGrid>
      <w:tr w:rsidR="000D2681" w:rsidRPr="000D2681" w:rsidTr="007E1DBD">
        <w:trPr>
          <w:trHeight w:val="397"/>
        </w:trPr>
        <w:tc>
          <w:tcPr>
            <w:tcW w:w="2235" w:type="dxa"/>
            <w:vAlign w:val="center"/>
          </w:tcPr>
          <w:p w:rsidR="000D2681" w:rsidRPr="000D2681" w:rsidRDefault="000D2681" w:rsidP="007E1DBD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b/>
                <w:iCs/>
                <w:noProof/>
                <w:lang w:eastAsia="hu-HU"/>
              </w:rPr>
            </w:pPr>
            <w:r w:rsidRPr="000D2681">
              <w:rPr>
                <w:rFonts w:ascii="Arial" w:eastAsiaTheme="majorEastAsia" w:hAnsi="Arial" w:cs="Arial"/>
                <w:b/>
                <w:iCs/>
                <w:noProof/>
                <w:lang w:eastAsia="hu-HU"/>
              </w:rPr>
              <w:t>LED PANEL KÓD</w:t>
            </w:r>
          </w:p>
        </w:tc>
        <w:tc>
          <w:tcPr>
            <w:tcW w:w="2835" w:type="dxa"/>
            <w:vAlign w:val="center"/>
          </w:tcPr>
          <w:p w:rsidR="000D2681" w:rsidRPr="000D2681" w:rsidRDefault="000D2681" w:rsidP="007E1DBD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b/>
                <w:iCs/>
                <w:noProof/>
                <w:lang w:eastAsia="hu-HU"/>
              </w:rPr>
            </w:pPr>
            <w:r w:rsidRPr="000D2681">
              <w:rPr>
                <w:rFonts w:ascii="Arial" w:eastAsiaTheme="majorEastAsia" w:hAnsi="Arial" w:cs="Arial"/>
                <w:b/>
                <w:iCs/>
                <w:noProof/>
                <w:lang w:eastAsia="hu-HU"/>
              </w:rPr>
              <w:t>PROBLÉMA</w:t>
            </w:r>
          </w:p>
        </w:tc>
        <w:tc>
          <w:tcPr>
            <w:tcW w:w="4142" w:type="dxa"/>
            <w:vAlign w:val="center"/>
          </w:tcPr>
          <w:p w:rsidR="000D2681" w:rsidRPr="000D2681" w:rsidRDefault="000D2681" w:rsidP="007E1DBD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b/>
                <w:iCs/>
                <w:noProof/>
                <w:lang w:eastAsia="hu-HU"/>
              </w:rPr>
            </w:pPr>
            <w:r w:rsidRPr="000D2681">
              <w:rPr>
                <w:rFonts w:ascii="Arial" w:eastAsiaTheme="majorEastAsia" w:hAnsi="Arial" w:cs="Arial"/>
                <w:b/>
                <w:iCs/>
                <w:noProof/>
                <w:lang w:eastAsia="hu-HU"/>
              </w:rPr>
              <w:t>MEGOLDÁS</w:t>
            </w:r>
          </w:p>
        </w:tc>
      </w:tr>
      <w:tr w:rsidR="00BE5EAE" w:rsidTr="00F26668">
        <w:tc>
          <w:tcPr>
            <w:tcW w:w="9212" w:type="dxa"/>
            <w:gridSpan w:val="3"/>
          </w:tcPr>
          <w:p w:rsidR="00BE5EAE" w:rsidRDefault="00BE5EAE" w:rsidP="00973443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  <w:r>
              <w:rPr>
                <w:rFonts w:ascii="Arial" w:eastAsiaTheme="majorEastAsia" w:hAnsi="Arial" w:cs="Arial"/>
                <w:iCs/>
                <w:noProof/>
                <w:lang w:eastAsia="hu-HU"/>
              </w:rPr>
              <w:t>LED panel kód Flash és Alarm bekapcsolt (MEGJEGYZÉS: mindig kapcsolja le az áramellátást mielőtt tisztít vagy szervizel)</w:t>
            </w:r>
          </w:p>
        </w:tc>
      </w:tr>
      <w:tr w:rsidR="00E3152E" w:rsidTr="007E1DBD">
        <w:tc>
          <w:tcPr>
            <w:tcW w:w="2235" w:type="dxa"/>
            <w:vMerge w:val="restart"/>
          </w:tcPr>
          <w:p w:rsidR="00E3152E" w:rsidRDefault="002D1F30" w:rsidP="00973443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  <w:r>
              <w:rPr>
                <w:rFonts w:ascii="Arial" w:eastAsiaTheme="majorEastAsia" w:hAnsi="Arial" w:cs="Arial"/>
                <w:iCs/>
                <w:noProof/>
                <w:lang w:val="en-US" w:eastAsia="zh-CN"/>
              </w:rPr>
              <w:drawing>
                <wp:inline distT="0" distB="0" distL="0" distR="0">
                  <wp:extent cx="1514475" cy="1258106"/>
                  <wp:effectExtent l="0" t="0" r="0" b="0"/>
                  <wp:docPr id="35" name="Kép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528" cy="1259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E3152E" w:rsidRPr="007E1DBD" w:rsidRDefault="00E3152E" w:rsidP="007E1DBD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  <w:r w:rsidRPr="007E1DBD">
              <w:rPr>
                <w:rFonts w:ascii="Arial" w:eastAsiaTheme="majorEastAsia" w:hAnsi="Arial" w:cs="Arial"/>
                <w:iCs/>
                <w:noProof/>
                <w:lang w:eastAsia="hu-HU"/>
              </w:rPr>
              <w:t>1.</w:t>
            </w:r>
            <w:r>
              <w:rPr>
                <w:rFonts w:ascii="Arial" w:eastAsiaTheme="majorEastAsia" w:hAnsi="Arial" w:cs="Arial"/>
                <w:iCs/>
                <w:noProof/>
                <w:lang w:eastAsia="hu-HU"/>
              </w:rPr>
              <w:t xml:space="preserve"> </w:t>
            </w:r>
            <w:r w:rsidRPr="007E1DBD">
              <w:rPr>
                <w:rFonts w:ascii="Arial" w:eastAsiaTheme="majorEastAsia" w:hAnsi="Arial" w:cs="Arial"/>
                <w:iCs/>
                <w:noProof/>
                <w:lang w:eastAsia="hu-HU"/>
              </w:rPr>
              <w:t>Szűrőszivattyú nincs a rendszerhez csatlakoz</w:t>
            </w:r>
            <w:r>
              <w:rPr>
                <w:rFonts w:ascii="Arial" w:eastAsiaTheme="majorEastAsia" w:hAnsi="Arial" w:cs="Arial"/>
                <w:iCs/>
                <w:noProof/>
                <w:lang w:eastAsia="hu-HU"/>
              </w:rPr>
              <w:t>-</w:t>
            </w:r>
            <w:r w:rsidRPr="007E1DBD">
              <w:rPr>
                <w:rFonts w:ascii="Arial" w:eastAsiaTheme="majorEastAsia" w:hAnsi="Arial" w:cs="Arial"/>
                <w:iCs/>
                <w:noProof/>
                <w:lang w:eastAsia="hu-HU"/>
              </w:rPr>
              <w:t>tatva, és/vagy kapcsolja be</w:t>
            </w:r>
          </w:p>
        </w:tc>
        <w:tc>
          <w:tcPr>
            <w:tcW w:w="4142" w:type="dxa"/>
          </w:tcPr>
          <w:p w:rsidR="00E3152E" w:rsidRDefault="00520B6C" w:rsidP="00973443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  <w:r w:rsidRPr="00520B6C">
              <w:rPr>
                <w:rFonts w:ascii="Arial" w:eastAsiaTheme="majorEastAsia" w:hAnsi="Arial" w:cs="Arial"/>
                <w:iCs/>
                <w:noProof/>
                <w:lang w:eastAsia="hu-HU"/>
              </w:rPr>
              <w:t>►</w:t>
            </w:r>
            <w:r>
              <w:rPr>
                <w:rFonts w:ascii="Arial" w:eastAsiaTheme="majorEastAsia" w:hAnsi="Arial" w:cs="Arial"/>
                <w:iCs/>
                <w:noProof/>
                <w:lang w:eastAsia="hu-HU"/>
              </w:rPr>
              <w:t xml:space="preserve"> </w:t>
            </w:r>
            <w:r w:rsidR="00E3152E">
              <w:rPr>
                <w:rFonts w:ascii="Arial" w:eastAsiaTheme="majorEastAsia" w:hAnsi="Arial" w:cs="Arial"/>
                <w:iCs/>
                <w:noProof/>
                <w:lang w:eastAsia="hu-HU"/>
              </w:rPr>
              <w:t>Ellenőrizze a szűrőszivattyú csatlakoztatását és működését.</w:t>
            </w:r>
          </w:p>
          <w:p w:rsidR="00E3152E" w:rsidRDefault="00E3152E" w:rsidP="001C06DD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  <w:r>
              <w:rPr>
                <w:rFonts w:ascii="Arial" w:eastAsiaTheme="majorEastAsia" w:hAnsi="Arial" w:cs="Arial"/>
                <w:iCs/>
                <w:noProof/>
                <w:lang w:eastAsia="hu-HU"/>
              </w:rPr>
              <w:t>Lásd „Szerelési útmutató”.</w:t>
            </w:r>
          </w:p>
        </w:tc>
      </w:tr>
      <w:tr w:rsidR="00E3152E" w:rsidTr="007E1DBD">
        <w:tc>
          <w:tcPr>
            <w:tcW w:w="2235" w:type="dxa"/>
            <w:vMerge/>
          </w:tcPr>
          <w:p w:rsidR="00E3152E" w:rsidRDefault="00E3152E" w:rsidP="00973443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</w:p>
        </w:tc>
        <w:tc>
          <w:tcPr>
            <w:tcW w:w="2835" w:type="dxa"/>
          </w:tcPr>
          <w:p w:rsidR="00E3152E" w:rsidRDefault="00E3152E" w:rsidP="007E1DBD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  <w:r>
              <w:rPr>
                <w:rFonts w:ascii="Arial" w:eastAsiaTheme="majorEastAsia" w:hAnsi="Arial" w:cs="Arial"/>
                <w:iCs/>
                <w:noProof/>
                <w:lang w:eastAsia="hu-HU"/>
              </w:rPr>
              <w:t>2. A keringető vezeték elzáródott</w:t>
            </w:r>
          </w:p>
        </w:tc>
        <w:tc>
          <w:tcPr>
            <w:tcW w:w="4142" w:type="dxa"/>
          </w:tcPr>
          <w:p w:rsidR="00E3152E" w:rsidRDefault="00520B6C" w:rsidP="00973443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  <w:r w:rsidRPr="00520B6C">
              <w:rPr>
                <w:rFonts w:ascii="Arial" w:eastAsiaTheme="majorEastAsia" w:hAnsi="Arial" w:cs="Arial"/>
                <w:iCs/>
                <w:noProof/>
                <w:lang w:eastAsia="hu-HU"/>
              </w:rPr>
              <w:t>►</w:t>
            </w:r>
            <w:r>
              <w:rPr>
                <w:rFonts w:ascii="Arial" w:eastAsiaTheme="majorEastAsia" w:hAnsi="Arial" w:cs="Arial"/>
                <w:iCs/>
                <w:noProof/>
                <w:lang w:eastAsia="hu-HU"/>
              </w:rPr>
              <w:t xml:space="preserve"> </w:t>
            </w:r>
            <w:r w:rsidR="00E3152E">
              <w:rPr>
                <w:rFonts w:ascii="Arial" w:eastAsiaTheme="majorEastAsia" w:hAnsi="Arial" w:cs="Arial"/>
                <w:iCs/>
                <w:noProof/>
                <w:lang w:eastAsia="hu-HU"/>
              </w:rPr>
              <w:t>Nézze meg, hogy a szelepek nyitva vannak-e.</w:t>
            </w:r>
          </w:p>
          <w:p w:rsidR="00E3152E" w:rsidRDefault="00520B6C" w:rsidP="00973443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  <w:r w:rsidRPr="00520B6C">
              <w:rPr>
                <w:rFonts w:ascii="Arial" w:eastAsiaTheme="majorEastAsia" w:hAnsi="Arial" w:cs="Arial"/>
                <w:iCs/>
                <w:noProof/>
                <w:lang w:eastAsia="hu-HU"/>
              </w:rPr>
              <w:t>►</w:t>
            </w:r>
            <w:r>
              <w:rPr>
                <w:rFonts w:ascii="Arial" w:eastAsiaTheme="majorEastAsia" w:hAnsi="Arial" w:cs="Arial"/>
                <w:iCs/>
                <w:noProof/>
                <w:lang w:eastAsia="hu-HU"/>
              </w:rPr>
              <w:t xml:space="preserve"> </w:t>
            </w:r>
            <w:r w:rsidR="00E3152E">
              <w:rPr>
                <w:rFonts w:ascii="Arial" w:eastAsiaTheme="majorEastAsia" w:hAnsi="Arial" w:cs="Arial"/>
                <w:iCs/>
                <w:noProof/>
                <w:lang w:eastAsia="hu-HU"/>
              </w:rPr>
              <w:t>Tisztítsa meg a szűrőbetétet és a cellát a szennyeződésektől. Lásd „Karbantartás”.</w:t>
            </w:r>
          </w:p>
          <w:p w:rsidR="00E3152E" w:rsidRDefault="00520B6C" w:rsidP="001C06DD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  <w:r w:rsidRPr="00520B6C">
              <w:rPr>
                <w:rFonts w:ascii="Arial" w:eastAsiaTheme="majorEastAsia" w:hAnsi="Arial" w:cs="Arial"/>
                <w:iCs/>
                <w:noProof/>
                <w:lang w:eastAsia="hu-HU"/>
              </w:rPr>
              <w:t>►</w:t>
            </w:r>
            <w:r>
              <w:rPr>
                <w:rFonts w:ascii="Arial" w:eastAsiaTheme="majorEastAsia" w:hAnsi="Arial" w:cs="Arial"/>
                <w:iCs/>
                <w:noProof/>
                <w:lang w:eastAsia="hu-HU"/>
              </w:rPr>
              <w:t xml:space="preserve"> </w:t>
            </w:r>
            <w:r w:rsidR="00E3152E">
              <w:rPr>
                <w:rFonts w:ascii="Arial" w:eastAsiaTheme="majorEastAsia" w:hAnsi="Arial" w:cs="Arial"/>
                <w:iCs/>
                <w:noProof/>
                <w:lang w:eastAsia="hu-HU"/>
              </w:rPr>
              <w:t>Engedje be az összes beszorult levegőt a vezetékbe. Lásd a szűrőszivattyú leírást.</w:t>
            </w:r>
          </w:p>
        </w:tc>
      </w:tr>
      <w:tr w:rsidR="00E3152E" w:rsidTr="007E1DBD">
        <w:tc>
          <w:tcPr>
            <w:tcW w:w="2235" w:type="dxa"/>
            <w:vMerge/>
          </w:tcPr>
          <w:p w:rsidR="00E3152E" w:rsidRDefault="00E3152E" w:rsidP="00973443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</w:p>
        </w:tc>
        <w:tc>
          <w:tcPr>
            <w:tcW w:w="2835" w:type="dxa"/>
          </w:tcPr>
          <w:p w:rsidR="00E3152E" w:rsidRPr="007E1DBD" w:rsidRDefault="00E3152E" w:rsidP="001C06DD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  <w:r w:rsidRPr="007E1DBD">
              <w:rPr>
                <w:rFonts w:ascii="Arial" w:eastAsiaTheme="majorEastAsia" w:hAnsi="Arial" w:cs="Arial"/>
                <w:iCs/>
                <w:noProof/>
                <w:lang w:eastAsia="hu-HU"/>
              </w:rPr>
              <w:t>3.</w:t>
            </w:r>
            <w:r>
              <w:rPr>
                <w:rFonts w:ascii="Arial" w:eastAsiaTheme="majorEastAsia" w:hAnsi="Arial" w:cs="Arial"/>
                <w:iCs/>
                <w:noProof/>
                <w:lang w:eastAsia="hu-HU"/>
              </w:rPr>
              <w:t xml:space="preserve"> Hibás a ki- és bemeneti tömlő csatlakozás iránya</w:t>
            </w:r>
          </w:p>
        </w:tc>
        <w:tc>
          <w:tcPr>
            <w:tcW w:w="4142" w:type="dxa"/>
          </w:tcPr>
          <w:p w:rsidR="00E3152E" w:rsidRDefault="00520B6C" w:rsidP="001C06DD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  <w:r w:rsidRPr="00520B6C">
              <w:rPr>
                <w:rFonts w:ascii="Arial" w:eastAsiaTheme="majorEastAsia" w:hAnsi="Arial" w:cs="Arial"/>
                <w:iCs/>
                <w:noProof/>
                <w:lang w:eastAsia="hu-HU"/>
              </w:rPr>
              <w:t>►</w:t>
            </w:r>
            <w:r>
              <w:rPr>
                <w:rFonts w:ascii="Arial" w:eastAsiaTheme="majorEastAsia" w:hAnsi="Arial" w:cs="Arial"/>
                <w:iCs/>
                <w:noProof/>
                <w:lang w:eastAsia="hu-HU"/>
              </w:rPr>
              <w:t xml:space="preserve"> </w:t>
            </w:r>
            <w:r w:rsidR="00E3152E">
              <w:rPr>
                <w:rFonts w:ascii="Arial" w:eastAsiaTheme="majorEastAsia" w:hAnsi="Arial" w:cs="Arial"/>
                <w:iCs/>
                <w:noProof/>
                <w:lang w:eastAsia="hu-HU"/>
              </w:rPr>
              <w:t>Ellenőrizze a beömlő és elfolyó víztömlők irányát. Szükség esetén cserélje fel a tömlőket. Lásd „Összeszerelési útmutató”</w:t>
            </w:r>
          </w:p>
        </w:tc>
      </w:tr>
      <w:tr w:rsidR="00E3152E" w:rsidTr="007E1DBD">
        <w:tc>
          <w:tcPr>
            <w:tcW w:w="2235" w:type="dxa"/>
            <w:vMerge/>
          </w:tcPr>
          <w:p w:rsidR="00E3152E" w:rsidRDefault="00E3152E" w:rsidP="00973443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</w:p>
        </w:tc>
        <w:tc>
          <w:tcPr>
            <w:tcW w:w="2835" w:type="dxa"/>
          </w:tcPr>
          <w:p w:rsidR="00E3152E" w:rsidRPr="007E1DBD" w:rsidRDefault="00E3152E" w:rsidP="007E1DBD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  <w:r w:rsidRPr="007E1DBD">
              <w:rPr>
                <w:rFonts w:ascii="Arial" w:eastAsiaTheme="majorEastAsia" w:hAnsi="Arial" w:cs="Arial"/>
                <w:iCs/>
                <w:noProof/>
                <w:lang w:eastAsia="hu-HU"/>
              </w:rPr>
              <w:t>4.</w:t>
            </w:r>
            <w:r>
              <w:rPr>
                <w:rFonts w:ascii="Arial" w:eastAsiaTheme="majorEastAsia" w:hAnsi="Arial" w:cs="Arial"/>
                <w:iCs/>
                <w:noProof/>
                <w:lang w:eastAsia="hu-HU"/>
              </w:rPr>
              <w:t xml:space="preserve"> Vízkő az áramlásérzékelőn</w:t>
            </w:r>
          </w:p>
        </w:tc>
        <w:tc>
          <w:tcPr>
            <w:tcW w:w="4142" w:type="dxa"/>
          </w:tcPr>
          <w:p w:rsidR="00E3152E" w:rsidRDefault="00520B6C" w:rsidP="00973443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  <w:r w:rsidRPr="00520B6C">
              <w:rPr>
                <w:rFonts w:ascii="Arial" w:eastAsiaTheme="majorEastAsia" w:hAnsi="Arial" w:cs="Arial"/>
                <w:iCs/>
                <w:noProof/>
                <w:lang w:eastAsia="hu-HU"/>
              </w:rPr>
              <w:t>►</w:t>
            </w:r>
            <w:r>
              <w:rPr>
                <w:rFonts w:ascii="Arial" w:eastAsiaTheme="majorEastAsia" w:hAnsi="Arial" w:cs="Arial"/>
                <w:iCs/>
                <w:noProof/>
                <w:lang w:eastAsia="hu-HU"/>
              </w:rPr>
              <w:t xml:space="preserve"> </w:t>
            </w:r>
            <w:r w:rsidR="00E3152E">
              <w:rPr>
                <w:rFonts w:ascii="Arial" w:eastAsiaTheme="majorEastAsia" w:hAnsi="Arial" w:cs="Arial"/>
                <w:iCs/>
                <w:noProof/>
                <w:lang w:eastAsia="hu-HU"/>
              </w:rPr>
              <w:t>Tisztítsa meg az áramlásérzékelőt, különösen a csuklópántot. Lásd „Karbantartás”.</w:t>
            </w:r>
          </w:p>
        </w:tc>
      </w:tr>
      <w:tr w:rsidR="00E3152E" w:rsidTr="007E1DBD">
        <w:tc>
          <w:tcPr>
            <w:tcW w:w="2235" w:type="dxa"/>
            <w:vMerge/>
          </w:tcPr>
          <w:p w:rsidR="00E3152E" w:rsidRDefault="00E3152E" w:rsidP="00973443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</w:p>
        </w:tc>
        <w:tc>
          <w:tcPr>
            <w:tcW w:w="2835" w:type="dxa"/>
          </w:tcPr>
          <w:p w:rsidR="00E3152E" w:rsidRPr="00056054" w:rsidRDefault="00E3152E" w:rsidP="00056054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  <w:r w:rsidRPr="00056054">
              <w:rPr>
                <w:rFonts w:ascii="Arial" w:eastAsiaTheme="majorEastAsia" w:hAnsi="Arial" w:cs="Arial"/>
                <w:iCs/>
                <w:noProof/>
                <w:lang w:eastAsia="hu-HU"/>
              </w:rPr>
              <w:t>5.</w:t>
            </w:r>
            <w:r>
              <w:rPr>
                <w:rFonts w:ascii="Arial" w:eastAsiaTheme="majorEastAsia" w:hAnsi="Arial" w:cs="Arial"/>
                <w:iCs/>
                <w:noProof/>
                <w:lang w:eastAsia="hu-HU"/>
              </w:rPr>
              <w:t xml:space="preserve"> Az áramlásérzékelőn laza a kábel</w:t>
            </w:r>
          </w:p>
        </w:tc>
        <w:tc>
          <w:tcPr>
            <w:tcW w:w="4142" w:type="dxa"/>
          </w:tcPr>
          <w:p w:rsidR="00E3152E" w:rsidRDefault="00520B6C" w:rsidP="00973443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  <w:r w:rsidRPr="00520B6C">
              <w:rPr>
                <w:rFonts w:ascii="Arial" w:eastAsiaTheme="majorEastAsia" w:hAnsi="Arial" w:cs="Arial"/>
                <w:iCs/>
                <w:noProof/>
                <w:lang w:eastAsia="hu-HU"/>
              </w:rPr>
              <w:t>►</w:t>
            </w:r>
            <w:r>
              <w:rPr>
                <w:rFonts w:ascii="Arial" w:eastAsiaTheme="majorEastAsia" w:hAnsi="Arial" w:cs="Arial"/>
                <w:iCs/>
                <w:noProof/>
                <w:lang w:eastAsia="hu-HU"/>
              </w:rPr>
              <w:t xml:space="preserve"> </w:t>
            </w:r>
            <w:r w:rsidR="00E3152E">
              <w:rPr>
                <w:rFonts w:ascii="Arial" w:eastAsiaTheme="majorEastAsia" w:hAnsi="Arial" w:cs="Arial"/>
                <w:iCs/>
                <w:noProof/>
                <w:lang w:eastAsia="hu-HU"/>
              </w:rPr>
              <w:t>Csatlakoztassa szorosan az átfolyásérzékelőt a csatlakozó aljába</w:t>
            </w:r>
          </w:p>
        </w:tc>
      </w:tr>
      <w:tr w:rsidR="00E3152E" w:rsidTr="007E1DBD">
        <w:tc>
          <w:tcPr>
            <w:tcW w:w="2235" w:type="dxa"/>
            <w:vMerge/>
          </w:tcPr>
          <w:p w:rsidR="00E3152E" w:rsidRDefault="00E3152E" w:rsidP="00973443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</w:p>
        </w:tc>
        <w:tc>
          <w:tcPr>
            <w:tcW w:w="2835" w:type="dxa"/>
          </w:tcPr>
          <w:p w:rsidR="00E3152E" w:rsidRPr="00056054" w:rsidRDefault="00E3152E" w:rsidP="00056054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  <w:r w:rsidRPr="00056054">
              <w:rPr>
                <w:rFonts w:ascii="Arial" w:eastAsiaTheme="majorEastAsia" w:hAnsi="Arial" w:cs="Arial"/>
                <w:iCs/>
                <w:noProof/>
                <w:lang w:eastAsia="hu-HU"/>
              </w:rPr>
              <w:t>6.</w:t>
            </w:r>
            <w:r>
              <w:rPr>
                <w:rFonts w:ascii="Arial" w:eastAsiaTheme="majorEastAsia" w:hAnsi="Arial" w:cs="Arial"/>
                <w:iCs/>
                <w:noProof/>
                <w:lang w:eastAsia="hu-HU"/>
              </w:rPr>
              <w:t xml:space="preserve"> A szivattyú és a sóbontó időzítés közötti probléma</w:t>
            </w:r>
          </w:p>
        </w:tc>
        <w:tc>
          <w:tcPr>
            <w:tcW w:w="4142" w:type="dxa"/>
          </w:tcPr>
          <w:p w:rsidR="00E3152E" w:rsidRDefault="00520B6C" w:rsidP="00A51481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  <w:r w:rsidRPr="00520B6C">
              <w:rPr>
                <w:rFonts w:ascii="Arial" w:eastAsiaTheme="majorEastAsia" w:hAnsi="Arial" w:cs="Arial"/>
                <w:iCs/>
                <w:noProof/>
                <w:lang w:eastAsia="hu-HU"/>
              </w:rPr>
              <w:t>►</w:t>
            </w:r>
            <w:r>
              <w:rPr>
                <w:rFonts w:ascii="Arial" w:eastAsiaTheme="majorEastAsia" w:hAnsi="Arial" w:cs="Arial"/>
                <w:iCs/>
                <w:noProof/>
                <w:lang w:eastAsia="hu-HU"/>
              </w:rPr>
              <w:t xml:space="preserve"> </w:t>
            </w:r>
            <w:r w:rsidR="00E3152E">
              <w:rPr>
                <w:rFonts w:ascii="Arial" w:eastAsiaTheme="majorEastAsia" w:hAnsi="Arial" w:cs="Arial"/>
                <w:iCs/>
                <w:noProof/>
                <w:lang w:eastAsia="hu-HU"/>
              </w:rPr>
              <w:t>Reszetelje az időzítőt mind a szivattyún, mind a sóbontón, lásd „Ciklusidő növelés”</w:t>
            </w:r>
          </w:p>
        </w:tc>
      </w:tr>
      <w:tr w:rsidR="00E3152E" w:rsidTr="007E1DBD">
        <w:tc>
          <w:tcPr>
            <w:tcW w:w="2235" w:type="dxa"/>
            <w:vMerge/>
          </w:tcPr>
          <w:p w:rsidR="00E3152E" w:rsidRDefault="00E3152E" w:rsidP="00973443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</w:p>
        </w:tc>
        <w:tc>
          <w:tcPr>
            <w:tcW w:w="2835" w:type="dxa"/>
          </w:tcPr>
          <w:p w:rsidR="00E3152E" w:rsidRPr="00056054" w:rsidRDefault="00E3152E" w:rsidP="00056054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  <w:r w:rsidRPr="00056054">
              <w:rPr>
                <w:rFonts w:ascii="Arial" w:eastAsiaTheme="majorEastAsia" w:hAnsi="Arial" w:cs="Arial"/>
                <w:iCs/>
                <w:noProof/>
                <w:lang w:eastAsia="hu-HU"/>
              </w:rPr>
              <w:t>7.</w:t>
            </w:r>
            <w:r>
              <w:rPr>
                <w:rFonts w:ascii="Arial" w:eastAsiaTheme="majorEastAsia" w:hAnsi="Arial" w:cs="Arial"/>
                <w:iCs/>
                <w:noProof/>
                <w:lang w:eastAsia="hu-HU"/>
              </w:rPr>
              <w:t xml:space="preserve"> Hibás áramlásérzékelő</w:t>
            </w:r>
          </w:p>
        </w:tc>
        <w:tc>
          <w:tcPr>
            <w:tcW w:w="4142" w:type="dxa"/>
          </w:tcPr>
          <w:p w:rsidR="00E3152E" w:rsidRDefault="00520B6C" w:rsidP="00973443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  <w:r w:rsidRPr="00520B6C">
              <w:rPr>
                <w:rFonts w:ascii="Arial" w:eastAsiaTheme="majorEastAsia" w:hAnsi="Arial" w:cs="Arial"/>
                <w:iCs/>
                <w:noProof/>
                <w:lang w:eastAsia="hu-HU"/>
              </w:rPr>
              <w:t>►</w:t>
            </w:r>
            <w:r>
              <w:rPr>
                <w:rFonts w:ascii="Arial" w:eastAsiaTheme="majorEastAsia" w:hAnsi="Arial" w:cs="Arial"/>
                <w:iCs/>
                <w:noProof/>
                <w:lang w:eastAsia="hu-HU"/>
              </w:rPr>
              <w:t xml:space="preserve"> </w:t>
            </w:r>
            <w:r w:rsidR="00E3152E">
              <w:rPr>
                <w:rFonts w:ascii="Arial" w:eastAsiaTheme="majorEastAsia" w:hAnsi="Arial" w:cs="Arial"/>
                <w:iCs/>
                <w:noProof/>
                <w:lang w:eastAsia="hu-HU"/>
              </w:rPr>
              <w:t>Keresse fel az Intex szervizt</w:t>
            </w:r>
          </w:p>
        </w:tc>
      </w:tr>
      <w:tr w:rsidR="00E3152E" w:rsidTr="007E1DBD">
        <w:tc>
          <w:tcPr>
            <w:tcW w:w="2235" w:type="dxa"/>
            <w:vMerge w:val="restart"/>
          </w:tcPr>
          <w:p w:rsidR="00E3152E" w:rsidRDefault="002D1F30" w:rsidP="00973443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  <w:r>
              <w:rPr>
                <w:rFonts w:ascii="Arial" w:eastAsiaTheme="majorEastAsia" w:hAnsi="Arial" w:cs="Arial"/>
                <w:iCs/>
                <w:noProof/>
                <w:lang w:val="en-US" w:eastAsia="zh-CN"/>
              </w:rPr>
              <w:drawing>
                <wp:inline distT="0" distB="0" distL="0" distR="0">
                  <wp:extent cx="1490571" cy="1238250"/>
                  <wp:effectExtent l="0" t="0" r="0" b="0"/>
                  <wp:docPr id="36" name="Kép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066" cy="1240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E3152E" w:rsidRPr="00056054" w:rsidRDefault="00E3152E" w:rsidP="00056054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  <w:r w:rsidRPr="00056054">
              <w:rPr>
                <w:rFonts w:ascii="Arial" w:eastAsiaTheme="majorEastAsia" w:hAnsi="Arial" w:cs="Arial"/>
                <w:iCs/>
                <w:noProof/>
                <w:lang w:eastAsia="hu-HU"/>
              </w:rPr>
              <w:t>1.</w:t>
            </w:r>
            <w:r>
              <w:rPr>
                <w:rFonts w:ascii="Arial" w:eastAsiaTheme="majorEastAsia" w:hAnsi="Arial" w:cs="Arial"/>
                <w:iCs/>
                <w:noProof/>
                <w:lang w:eastAsia="hu-HU"/>
              </w:rPr>
              <w:t xml:space="preserve"> </w:t>
            </w:r>
            <w:r w:rsidRPr="00056054">
              <w:rPr>
                <w:rFonts w:ascii="Arial" w:eastAsiaTheme="majorEastAsia" w:hAnsi="Arial" w:cs="Arial"/>
                <w:iCs/>
                <w:noProof/>
                <w:lang w:eastAsia="hu-HU"/>
              </w:rPr>
              <w:t>Szennyeződés</w:t>
            </w:r>
            <w:r>
              <w:rPr>
                <w:rFonts w:ascii="Arial" w:eastAsiaTheme="majorEastAsia" w:hAnsi="Arial" w:cs="Arial"/>
                <w:iCs/>
                <w:noProof/>
                <w:lang w:eastAsia="hu-HU"/>
              </w:rPr>
              <w:t>, vízkő a titáncellán</w:t>
            </w:r>
          </w:p>
        </w:tc>
        <w:tc>
          <w:tcPr>
            <w:tcW w:w="4142" w:type="dxa"/>
          </w:tcPr>
          <w:p w:rsidR="00E3152E" w:rsidRDefault="00520B6C" w:rsidP="00973443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  <w:r w:rsidRPr="00520B6C">
              <w:rPr>
                <w:rFonts w:ascii="Arial" w:eastAsiaTheme="majorEastAsia" w:hAnsi="Arial" w:cs="Arial"/>
                <w:iCs/>
                <w:noProof/>
                <w:lang w:eastAsia="hu-HU"/>
              </w:rPr>
              <w:t>►</w:t>
            </w:r>
            <w:r>
              <w:rPr>
                <w:rFonts w:ascii="Arial" w:eastAsiaTheme="majorEastAsia" w:hAnsi="Arial" w:cs="Arial"/>
                <w:iCs/>
                <w:noProof/>
                <w:lang w:eastAsia="hu-HU"/>
              </w:rPr>
              <w:t xml:space="preserve"> </w:t>
            </w:r>
            <w:r w:rsidR="00E3152E">
              <w:rPr>
                <w:rFonts w:ascii="Arial" w:eastAsiaTheme="majorEastAsia" w:hAnsi="Arial" w:cs="Arial"/>
                <w:iCs/>
                <w:noProof/>
                <w:lang w:eastAsia="hu-HU"/>
              </w:rPr>
              <w:t>Vegye ki az elektrolit cellát ellenőrzésre. Tisztítsa meg, ha kell. Lásd „Karbantartás”.</w:t>
            </w:r>
          </w:p>
        </w:tc>
      </w:tr>
      <w:tr w:rsidR="00E3152E" w:rsidTr="007E1DBD">
        <w:tc>
          <w:tcPr>
            <w:tcW w:w="2235" w:type="dxa"/>
            <w:vMerge/>
          </w:tcPr>
          <w:p w:rsidR="00E3152E" w:rsidRDefault="00E3152E" w:rsidP="00973443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</w:p>
        </w:tc>
        <w:tc>
          <w:tcPr>
            <w:tcW w:w="2835" w:type="dxa"/>
          </w:tcPr>
          <w:p w:rsidR="00E3152E" w:rsidRDefault="00E3152E" w:rsidP="00973443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  <w:r>
              <w:rPr>
                <w:rFonts w:ascii="Arial" w:eastAsiaTheme="majorEastAsia" w:hAnsi="Arial" w:cs="Arial"/>
                <w:iCs/>
                <w:noProof/>
                <w:lang w:eastAsia="hu-HU"/>
              </w:rPr>
              <w:t>2. Alacsony sószint/nincs só</w:t>
            </w:r>
          </w:p>
        </w:tc>
        <w:tc>
          <w:tcPr>
            <w:tcW w:w="4142" w:type="dxa"/>
          </w:tcPr>
          <w:p w:rsidR="00E3152E" w:rsidRDefault="00520B6C" w:rsidP="00973443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  <w:r w:rsidRPr="00520B6C">
              <w:rPr>
                <w:rFonts w:ascii="Arial" w:eastAsiaTheme="majorEastAsia" w:hAnsi="Arial" w:cs="Arial"/>
                <w:iCs/>
                <w:noProof/>
                <w:lang w:eastAsia="hu-HU"/>
              </w:rPr>
              <w:t>►</w:t>
            </w:r>
            <w:r>
              <w:rPr>
                <w:rFonts w:ascii="Arial" w:eastAsiaTheme="majorEastAsia" w:hAnsi="Arial" w:cs="Arial"/>
                <w:iCs/>
                <w:noProof/>
                <w:lang w:eastAsia="hu-HU"/>
              </w:rPr>
              <w:t xml:space="preserve"> </w:t>
            </w:r>
            <w:r w:rsidR="00E3152E">
              <w:rPr>
                <w:rFonts w:ascii="Arial" w:eastAsiaTheme="majorEastAsia" w:hAnsi="Arial" w:cs="Arial"/>
                <w:iCs/>
                <w:noProof/>
                <w:lang w:eastAsia="hu-HU"/>
              </w:rPr>
              <w:t>Adjon sót hozzá. Lásd „Só és medencevíz mennyiségek”.</w:t>
            </w:r>
          </w:p>
        </w:tc>
      </w:tr>
      <w:tr w:rsidR="00E3152E" w:rsidTr="007E1DBD">
        <w:tc>
          <w:tcPr>
            <w:tcW w:w="2235" w:type="dxa"/>
            <w:vMerge/>
          </w:tcPr>
          <w:p w:rsidR="00E3152E" w:rsidRDefault="00E3152E" w:rsidP="00973443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</w:p>
        </w:tc>
        <w:tc>
          <w:tcPr>
            <w:tcW w:w="2835" w:type="dxa"/>
          </w:tcPr>
          <w:p w:rsidR="00E3152E" w:rsidRPr="00056054" w:rsidRDefault="00E3152E" w:rsidP="00056054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  <w:r w:rsidRPr="00056054">
              <w:rPr>
                <w:rFonts w:ascii="Arial" w:eastAsiaTheme="majorEastAsia" w:hAnsi="Arial" w:cs="Arial"/>
                <w:iCs/>
                <w:noProof/>
                <w:lang w:eastAsia="hu-HU"/>
              </w:rPr>
              <w:t>3.</w:t>
            </w:r>
            <w:r>
              <w:rPr>
                <w:rFonts w:ascii="Arial" w:eastAsiaTheme="majorEastAsia" w:hAnsi="Arial" w:cs="Arial"/>
                <w:iCs/>
                <w:noProof/>
                <w:lang w:eastAsia="hu-HU"/>
              </w:rPr>
              <w:t xml:space="preserve"> </w:t>
            </w:r>
            <w:r w:rsidRPr="00056054">
              <w:rPr>
                <w:rFonts w:ascii="Arial" w:eastAsiaTheme="majorEastAsia" w:hAnsi="Arial" w:cs="Arial"/>
                <w:iCs/>
                <w:noProof/>
                <w:lang w:eastAsia="hu-HU"/>
              </w:rPr>
              <w:t>Az elektrolit cella vezetéke laza</w:t>
            </w:r>
          </w:p>
        </w:tc>
        <w:tc>
          <w:tcPr>
            <w:tcW w:w="4142" w:type="dxa"/>
          </w:tcPr>
          <w:p w:rsidR="00E3152E" w:rsidRDefault="00520B6C" w:rsidP="00520B6C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  <w:r w:rsidRPr="00520B6C">
              <w:rPr>
                <w:rFonts w:ascii="Arial" w:eastAsiaTheme="majorEastAsia" w:hAnsi="Arial" w:cs="Arial"/>
                <w:iCs/>
                <w:noProof/>
                <w:lang w:eastAsia="hu-HU"/>
              </w:rPr>
              <w:t>►</w:t>
            </w:r>
            <w:r>
              <w:rPr>
                <w:rFonts w:ascii="Arial" w:eastAsiaTheme="majorEastAsia" w:hAnsi="Arial" w:cs="Arial"/>
                <w:iCs/>
                <w:noProof/>
                <w:lang w:eastAsia="hu-HU"/>
              </w:rPr>
              <w:t xml:space="preserve"> </w:t>
            </w:r>
            <w:r w:rsidR="00E3152E">
              <w:rPr>
                <w:rFonts w:ascii="Arial" w:eastAsiaTheme="majorEastAsia" w:hAnsi="Arial" w:cs="Arial"/>
                <w:iCs/>
                <w:noProof/>
                <w:lang w:eastAsia="hu-HU"/>
              </w:rPr>
              <w:t>Ellenőrizze, hogy az áramlásér</w:t>
            </w:r>
            <w:r>
              <w:rPr>
                <w:rFonts w:ascii="Arial" w:eastAsiaTheme="majorEastAsia" w:hAnsi="Arial" w:cs="Arial"/>
                <w:iCs/>
                <w:noProof/>
                <w:lang w:eastAsia="hu-HU"/>
              </w:rPr>
              <w:t>-</w:t>
            </w:r>
            <w:r w:rsidR="00E3152E">
              <w:rPr>
                <w:rFonts w:ascii="Arial" w:eastAsiaTheme="majorEastAsia" w:hAnsi="Arial" w:cs="Arial"/>
                <w:iCs/>
                <w:noProof/>
                <w:lang w:eastAsia="hu-HU"/>
              </w:rPr>
              <w:t>zékelő helyesen van-e rögzítve, nem laza. Rögzítse a csatlakozásában.</w:t>
            </w:r>
          </w:p>
        </w:tc>
      </w:tr>
      <w:tr w:rsidR="00E3152E" w:rsidTr="007E1DBD">
        <w:tc>
          <w:tcPr>
            <w:tcW w:w="2235" w:type="dxa"/>
            <w:vMerge/>
          </w:tcPr>
          <w:p w:rsidR="00E3152E" w:rsidRDefault="00E3152E" w:rsidP="00973443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</w:p>
        </w:tc>
        <w:tc>
          <w:tcPr>
            <w:tcW w:w="2835" w:type="dxa"/>
          </w:tcPr>
          <w:p w:rsidR="00E3152E" w:rsidRPr="00056054" w:rsidRDefault="00E3152E" w:rsidP="00056054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  <w:r w:rsidRPr="00056054">
              <w:rPr>
                <w:rFonts w:ascii="Arial" w:eastAsiaTheme="majorEastAsia" w:hAnsi="Arial" w:cs="Arial"/>
                <w:iCs/>
                <w:noProof/>
                <w:lang w:eastAsia="hu-HU"/>
              </w:rPr>
              <w:t>4.</w:t>
            </w:r>
            <w:r>
              <w:rPr>
                <w:rFonts w:ascii="Arial" w:eastAsiaTheme="majorEastAsia" w:hAnsi="Arial" w:cs="Arial"/>
                <w:iCs/>
                <w:noProof/>
                <w:lang w:eastAsia="hu-HU"/>
              </w:rPr>
              <w:t xml:space="preserve"> </w:t>
            </w:r>
            <w:r w:rsidRPr="00056054">
              <w:rPr>
                <w:rFonts w:ascii="Arial" w:eastAsiaTheme="majorEastAsia" w:hAnsi="Arial" w:cs="Arial"/>
                <w:iCs/>
                <w:noProof/>
                <w:lang w:eastAsia="hu-HU"/>
              </w:rPr>
              <w:t>Az elektrolit cella hibás</w:t>
            </w:r>
          </w:p>
        </w:tc>
        <w:tc>
          <w:tcPr>
            <w:tcW w:w="4142" w:type="dxa"/>
          </w:tcPr>
          <w:p w:rsidR="00E3152E" w:rsidRDefault="00520B6C" w:rsidP="00973443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  <w:r w:rsidRPr="00520B6C">
              <w:rPr>
                <w:rFonts w:ascii="Arial" w:eastAsiaTheme="majorEastAsia" w:hAnsi="Arial" w:cs="Arial"/>
                <w:iCs/>
                <w:noProof/>
                <w:lang w:eastAsia="hu-HU"/>
              </w:rPr>
              <w:t>►</w:t>
            </w:r>
            <w:r>
              <w:rPr>
                <w:rFonts w:ascii="Arial" w:eastAsiaTheme="majorEastAsia" w:hAnsi="Arial" w:cs="Arial"/>
                <w:iCs/>
                <w:noProof/>
                <w:lang w:eastAsia="hu-HU"/>
              </w:rPr>
              <w:t xml:space="preserve"> </w:t>
            </w:r>
            <w:r w:rsidR="00E3152E">
              <w:rPr>
                <w:rFonts w:ascii="Arial" w:eastAsiaTheme="majorEastAsia" w:hAnsi="Arial" w:cs="Arial"/>
                <w:iCs/>
                <w:noProof/>
                <w:lang w:eastAsia="hu-HU"/>
              </w:rPr>
              <w:t>Keresse fel az Intex szervizt. Cserlje a cellát.</w:t>
            </w:r>
          </w:p>
        </w:tc>
      </w:tr>
      <w:tr w:rsidR="007E1DBD" w:rsidTr="007E1DBD">
        <w:tc>
          <w:tcPr>
            <w:tcW w:w="2235" w:type="dxa"/>
          </w:tcPr>
          <w:p w:rsidR="007E1DBD" w:rsidRDefault="002D1F30" w:rsidP="00973443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  <w:r>
              <w:rPr>
                <w:rFonts w:ascii="Arial" w:eastAsiaTheme="majorEastAsia" w:hAnsi="Arial" w:cs="Arial"/>
                <w:iCs/>
                <w:noProof/>
                <w:lang w:val="en-US" w:eastAsia="zh-CN"/>
              </w:rPr>
              <w:drawing>
                <wp:inline distT="0" distB="0" distL="0" distR="0">
                  <wp:extent cx="1485900" cy="1234368"/>
                  <wp:effectExtent l="0" t="0" r="0" b="4445"/>
                  <wp:docPr id="37" name="Kép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711" cy="12375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7E1DBD" w:rsidRDefault="00056054" w:rsidP="00056054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  <w:r w:rsidRPr="00056054">
              <w:rPr>
                <w:rFonts w:ascii="Arial" w:eastAsiaTheme="majorEastAsia" w:hAnsi="Arial" w:cs="Arial"/>
                <w:iCs/>
                <w:noProof/>
                <w:lang w:eastAsia="hu-HU"/>
              </w:rPr>
              <w:t>1.</w:t>
            </w:r>
            <w:r>
              <w:rPr>
                <w:rFonts w:ascii="Arial" w:eastAsiaTheme="majorEastAsia" w:hAnsi="Arial" w:cs="Arial"/>
                <w:iCs/>
                <w:noProof/>
                <w:lang w:eastAsia="hu-HU"/>
              </w:rPr>
              <w:t xml:space="preserve"> Magas só szint</w:t>
            </w:r>
          </w:p>
          <w:p w:rsidR="00E3152E" w:rsidRDefault="00E3152E" w:rsidP="00056054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</w:p>
          <w:p w:rsidR="00E3152E" w:rsidRDefault="00E3152E" w:rsidP="00056054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</w:p>
          <w:p w:rsidR="00056054" w:rsidRDefault="00056054" w:rsidP="00056054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  <w:r>
              <w:rPr>
                <w:rFonts w:ascii="Arial" w:eastAsiaTheme="majorEastAsia" w:hAnsi="Arial" w:cs="Arial"/>
                <w:iCs/>
                <w:noProof/>
                <w:lang w:eastAsia="hu-HU"/>
              </w:rPr>
              <w:t xml:space="preserve">2. Vízhőmérséklet &gt; 35 </w:t>
            </w:r>
            <w:r w:rsidRPr="00056054">
              <w:rPr>
                <w:rFonts w:ascii="Arial" w:eastAsiaTheme="majorEastAsia" w:hAnsi="Arial" w:cs="Arial"/>
                <w:iCs/>
                <w:noProof/>
                <w:vertAlign w:val="superscript"/>
                <w:lang w:eastAsia="hu-HU"/>
              </w:rPr>
              <w:t>0</w:t>
            </w:r>
            <w:r>
              <w:rPr>
                <w:rFonts w:ascii="Arial" w:eastAsiaTheme="majorEastAsia" w:hAnsi="Arial" w:cs="Arial"/>
                <w:iCs/>
                <w:noProof/>
                <w:lang w:eastAsia="hu-HU"/>
              </w:rPr>
              <w:t>C</w:t>
            </w:r>
          </w:p>
          <w:p w:rsidR="00056054" w:rsidRDefault="00056054" w:rsidP="00056054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  <w:r>
              <w:rPr>
                <w:rFonts w:ascii="Arial" w:eastAsiaTheme="majorEastAsia" w:hAnsi="Arial" w:cs="Arial"/>
                <w:iCs/>
                <w:noProof/>
                <w:lang w:eastAsia="hu-HU"/>
              </w:rPr>
              <w:t>3. Titán elektróda hiba</w:t>
            </w:r>
          </w:p>
          <w:p w:rsidR="00056054" w:rsidRDefault="00056054" w:rsidP="00056054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</w:p>
          <w:p w:rsidR="00056054" w:rsidRPr="00056054" w:rsidRDefault="00056054" w:rsidP="00056054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</w:p>
        </w:tc>
        <w:tc>
          <w:tcPr>
            <w:tcW w:w="4142" w:type="dxa"/>
          </w:tcPr>
          <w:p w:rsidR="007E1DBD" w:rsidRDefault="00520B6C" w:rsidP="00973443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  <w:r w:rsidRPr="00520B6C">
              <w:rPr>
                <w:rFonts w:ascii="Arial" w:eastAsiaTheme="majorEastAsia" w:hAnsi="Arial" w:cs="Arial"/>
                <w:iCs/>
                <w:noProof/>
                <w:lang w:eastAsia="hu-HU"/>
              </w:rPr>
              <w:t>►</w:t>
            </w:r>
            <w:r>
              <w:rPr>
                <w:rFonts w:ascii="Arial" w:eastAsiaTheme="majorEastAsia" w:hAnsi="Arial" w:cs="Arial"/>
                <w:iCs/>
                <w:noProof/>
                <w:lang w:eastAsia="hu-HU"/>
              </w:rPr>
              <w:t xml:space="preserve"> </w:t>
            </w:r>
            <w:r w:rsidR="00A51481">
              <w:rPr>
                <w:rFonts w:ascii="Arial" w:eastAsiaTheme="majorEastAsia" w:hAnsi="Arial" w:cs="Arial"/>
                <w:iCs/>
                <w:noProof/>
                <w:lang w:eastAsia="hu-HU"/>
              </w:rPr>
              <w:t>Eressze le a medencevíz egy részét, és töltse fel friss vízzel. Lásd „Só és medencevíz mennyiségek”.</w:t>
            </w:r>
          </w:p>
          <w:p w:rsidR="00A51481" w:rsidRDefault="00520B6C" w:rsidP="00973443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  <w:r w:rsidRPr="00520B6C">
              <w:rPr>
                <w:rFonts w:ascii="Arial" w:eastAsiaTheme="majorEastAsia" w:hAnsi="Arial" w:cs="Arial"/>
                <w:iCs/>
                <w:noProof/>
                <w:lang w:eastAsia="hu-HU"/>
              </w:rPr>
              <w:t>►</w:t>
            </w:r>
            <w:r>
              <w:rPr>
                <w:rFonts w:ascii="Arial" w:eastAsiaTheme="majorEastAsia" w:hAnsi="Arial" w:cs="Arial"/>
                <w:iCs/>
                <w:noProof/>
                <w:lang w:eastAsia="hu-HU"/>
              </w:rPr>
              <w:t xml:space="preserve"> </w:t>
            </w:r>
            <w:r w:rsidR="00A51481">
              <w:rPr>
                <w:rFonts w:ascii="Arial" w:eastAsiaTheme="majorEastAsia" w:hAnsi="Arial" w:cs="Arial"/>
                <w:iCs/>
                <w:noProof/>
                <w:lang w:eastAsia="hu-HU"/>
              </w:rPr>
              <w:t>Lépjen kapcsolatba az Intex szervizzel.</w:t>
            </w:r>
          </w:p>
          <w:p w:rsidR="00A51481" w:rsidRDefault="00520B6C" w:rsidP="00973443">
            <w:pPr>
              <w:autoSpaceDE w:val="0"/>
              <w:autoSpaceDN w:val="0"/>
              <w:adjustRightInd w:val="0"/>
              <w:rPr>
                <w:rFonts w:ascii="Arial" w:eastAsiaTheme="majorEastAsia" w:hAnsi="Arial" w:cs="Arial"/>
                <w:iCs/>
                <w:noProof/>
                <w:lang w:eastAsia="hu-HU"/>
              </w:rPr>
            </w:pPr>
            <w:r w:rsidRPr="00520B6C">
              <w:rPr>
                <w:rFonts w:ascii="Arial" w:eastAsiaTheme="majorEastAsia" w:hAnsi="Arial" w:cs="Arial"/>
                <w:iCs/>
                <w:noProof/>
                <w:lang w:eastAsia="hu-HU"/>
              </w:rPr>
              <w:t>►</w:t>
            </w:r>
            <w:r>
              <w:rPr>
                <w:rFonts w:ascii="Arial" w:eastAsiaTheme="majorEastAsia" w:hAnsi="Arial" w:cs="Arial"/>
                <w:iCs/>
                <w:noProof/>
                <w:lang w:eastAsia="hu-HU"/>
              </w:rPr>
              <w:t xml:space="preserve"> </w:t>
            </w:r>
            <w:r w:rsidR="00A51481">
              <w:rPr>
                <w:rFonts w:ascii="Arial" w:eastAsiaTheme="majorEastAsia" w:hAnsi="Arial" w:cs="Arial"/>
                <w:iCs/>
                <w:noProof/>
                <w:lang w:eastAsia="hu-HU"/>
              </w:rPr>
              <w:t>Lépjen kapcsolatba az Intex szervizzel.</w:t>
            </w:r>
          </w:p>
        </w:tc>
      </w:tr>
    </w:tbl>
    <w:p w:rsidR="005E030A" w:rsidRPr="00153D93" w:rsidRDefault="005E030A" w:rsidP="005E0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FFFFFF" w:themeColor="background1"/>
          <w:sz w:val="32"/>
          <w:szCs w:val="32"/>
          <w:highlight w:val="black"/>
        </w:rPr>
      </w:pPr>
      <w:r w:rsidRPr="00153D93">
        <w:rPr>
          <w:rFonts w:ascii="Arial" w:hAnsi="Arial" w:cs="Arial"/>
          <w:b/>
          <w:color w:val="FFFFFF" w:themeColor="background1"/>
          <w:sz w:val="32"/>
          <w:szCs w:val="32"/>
          <w:highlight w:val="black"/>
        </w:rPr>
        <w:t>FONTOS</w:t>
      </w:r>
    </w:p>
    <w:p w:rsidR="005E030A" w:rsidRPr="00153D93" w:rsidRDefault="005E030A" w:rsidP="005E0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  <w:r w:rsidRPr="005E030A">
        <w:rPr>
          <w:rFonts w:ascii="Arial" w:hAnsi="Arial" w:cs="Arial"/>
          <w:color w:val="000000"/>
        </w:rPr>
        <w:lastRenderedPageBreak/>
        <w:t>Ha továbbra is problémát tapasztal, lépjen kapcsolatba az Intex Ügyfélszolgálattal.</w:t>
      </w:r>
    </w:p>
    <w:p w:rsidR="005E030A" w:rsidRPr="00153D93" w:rsidRDefault="005E030A">
      <w:pPr>
        <w:rPr>
          <w:rFonts w:ascii="Arial" w:eastAsiaTheme="majorEastAsia" w:hAnsi="Arial" w:cs="Arial"/>
          <w:iCs/>
          <w:noProof/>
          <w:lang w:eastAsia="hu-HU"/>
        </w:rPr>
      </w:pPr>
      <w:r w:rsidRPr="00153D93">
        <w:rPr>
          <w:rFonts w:ascii="Arial" w:eastAsiaTheme="majorEastAsia" w:hAnsi="Arial" w:cs="Arial"/>
          <w:iCs/>
          <w:noProof/>
          <w:lang w:eastAsia="hu-HU"/>
        </w:rPr>
        <w:br w:type="page"/>
      </w:r>
    </w:p>
    <w:p w:rsidR="005E030A" w:rsidRPr="005E030A" w:rsidRDefault="005E030A" w:rsidP="005E030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FFFFFF" w:themeColor="background1"/>
          <w:sz w:val="32"/>
          <w:szCs w:val="32"/>
          <w:highlight w:val="black"/>
        </w:rPr>
      </w:pPr>
      <w:r w:rsidRPr="005E030A">
        <w:rPr>
          <w:rFonts w:ascii="Arial" w:hAnsi="Arial" w:cs="Arial"/>
          <w:b/>
          <w:color w:val="FFFFFF" w:themeColor="background1"/>
          <w:sz w:val="32"/>
          <w:szCs w:val="32"/>
          <w:highlight w:val="black"/>
        </w:rPr>
        <w:lastRenderedPageBreak/>
        <w:t>Korlátozott garancia</w:t>
      </w:r>
    </w:p>
    <w:p w:rsidR="005E030A" w:rsidRPr="00153D93" w:rsidRDefault="005E030A" w:rsidP="005E03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:rsidR="005E030A" w:rsidRPr="00153D93" w:rsidRDefault="005E030A" w:rsidP="005E03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E030A">
        <w:rPr>
          <w:rFonts w:ascii="Arial" w:hAnsi="Arial" w:cs="Arial"/>
          <w:color w:val="000000"/>
        </w:rPr>
        <w:t>Az Ön Krystal Clear</w:t>
      </w:r>
      <w:r w:rsidRPr="005E030A">
        <w:rPr>
          <w:rFonts w:ascii="Arial" w:hAnsi="Arial" w:cs="Arial"/>
          <w:color w:val="000000"/>
          <w:vertAlign w:val="superscript"/>
        </w:rPr>
        <w:t>TM</w:t>
      </w:r>
      <w:r w:rsidRPr="005E030A">
        <w:rPr>
          <w:rFonts w:ascii="Arial" w:hAnsi="Arial" w:cs="Arial"/>
          <w:color w:val="000000"/>
        </w:rPr>
        <w:t xml:space="preserve"> sóbontásos rendszerét a legjobb minőségű anyagokból és munkával állították elő. Minden Intex terméket megvizsgáltak és hibátlanul hagyták el a gyárat. Ez a korlátozott garancia csak a Krystal Clear</w:t>
      </w:r>
      <w:r w:rsidRPr="005E030A">
        <w:rPr>
          <w:rFonts w:ascii="Arial" w:hAnsi="Arial" w:cs="Arial"/>
          <w:color w:val="000000"/>
          <w:vertAlign w:val="superscript"/>
        </w:rPr>
        <w:t>TM</w:t>
      </w:r>
      <w:r w:rsidRPr="005E030A">
        <w:rPr>
          <w:rFonts w:ascii="Arial" w:hAnsi="Arial" w:cs="Arial"/>
          <w:color w:val="000000"/>
        </w:rPr>
        <w:t xml:space="preserve"> sóbontásos rendszerére valamint az alább listázott alkatrészekre vonatkozik. </w:t>
      </w:r>
    </w:p>
    <w:p w:rsidR="005E030A" w:rsidRPr="005E030A" w:rsidRDefault="005E030A" w:rsidP="005E03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:rsidR="005E030A" w:rsidRPr="00153D93" w:rsidRDefault="005E030A" w:rsidP="005E03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E030A">
        <w:rPr>
          <w:rFonts w:ascii="Arial" w:hAnsi="Arial" w:cs="Arial"/>
          <w:color w:val="000000"/>
        </w:rPr>
        <w:t>Ez a korlátozott garancia kiegészíti és nem helyettesíti az Ön törvényes jogait és jogorvoslati lehetőség</w:t>
      </w:r>
      <w:r w:rsidRPr="00153D93">
        <w:rPr>
          <w:rFonts w:ascii="Arial" w:hAnsi="Arial" w:cs="Arial"/>
          <w:color w:val="000000"/>
        </w:rPr>
        <w:t>e</w:t>
      </w:r>
      <w:r w:rsidRPr="005E030A">
        <w:rPr>
          <w:rFonts w:ascii="Arial" w:hAnsi="Arial" w:cs="Arial"/>
          <w:color w:val="000000"/>
        </w:rPr>
        <w:t xml:space="preserve">it. Amennyiben ez a garancia összeegyeztethetetlen bármely törvényes jogával, akkor azok elsőbbséget élveznek. Például, a fogyasztóvédelmi jogszabályok az egész EU-ban biztosítják a törvényes garanciális jogokat amellett, hogy ettől a korlátozott garanciától mit kap: az EU fogyasztói törvények információiért látogasson el az Európai Fogyasztói Központ honlapjára, http://ec.europa.eu/consumers/ecc/contact_en/htm. </w:t>
      </w:r>
    </w:p>
    <w:p w:rsidR="005E030A" w:rsidRPr="005E030A" w:rsidRDefault="005E030A" w:rsidP="005E03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:rsidR="005E030A" w:rsidRPr="00153D93" w:rsidRDefault="005E030A" w:rsidP="005E03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E030A">
        <w:rPr>
          <w:rFonts w:ascii="Arial" w:hAnsi="Arial" w:cs="Arial"/>
          <w:color w:val="000000"/>
        </w:rPr>
        <w:t xml:space="preserve">A jelen korlátozott garancia kizárólag az eredeti vásárlóra vonatkozik és nem ruházható át. Ez a korlátozott garancia a kiskereskedelmi vásárlás napjától az alábbi időszakokra érvényes. Őrizze meg az eredeti vásárlási számlát és ezt a dokumentumot, mert azokat csatolnia kell a garancia igényéhez, különben érvénytelen lesz a korlátozott garancia. </w:t>
      </w:r>
    </w:p>
    <w:p w:rsidR="005E030A" w:rsidRPr="005E030A" w:rsidRDefault="005E030A" w:rsidP="005E03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:rsidR="005E030A" w:rsidRPr="005E030A" w:rsidRDefault="005E030A" w:rsidP="005E030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</w:rPr>
      </w:pPr>
      <w:r w:rsidRPr="005E030A">
        <w:rPr>
          <w:rFonts w:ascii="Arial" w:hAnsi="Arial" w:cs="Arial"/>
          <w:color w:val="000000"/>
        </w:rPr>
        <w:t>Krystal Clear</w:t>
      </w:r>
      <w:r w:rsidRPr="005E030A">
        <w:rPr>
          <w:rFonts w:ascii="Arial" w:hAnsi="Arial" w:cs="Arial"/>
          <w:color w:val="000000"/>
          <w:vertAlign w:val="superscript"/>
        </w:rPr>
        <w:t>TM</w:t>
      </w:r>
      <w:r w:rsidRPr="005E030A">
        <w:rPr>
          <w:rFonts w:ascii="Arial" w:hAnsi="Arial" w:cs="Arial"/>
          <w:color w:val="000000"/>
        </w:rPr>
        <w:t xml:space="preserve"> sóbontásos rendszer garanciája – 2 év </w:t>
      </w:r>
    </w:p>
    <w:p w:rsidR="005E030A" w:rsidRPr="005E030A" w:rsidRDefault="005E030A" w:rsidP="005E030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</w:rPr>
      </w:pPr>
      <w:r w:rsidRPr="005E030A">
        <w:rPr>
          <w:rFonts w:ascii="Arial" w:hAnsi="Arial" w:cs="Arial"/>
          <w:color w:val="000000"/>
        </w:rPr>
        <w:t>Elektrol</w:t>
      </w:r>
      <w:r w:rsidRPr="00153D93">
        <w:rPr>
          <w:rFonts w:ascii="Arial" w:hAnsi="Arial" w:cs="Arial"/>
          <w:color w:val="000000"/>
        </w:rPr>
        <w:t>i</w:t>
      </w:r>
      <w:r w:rsidRPr="005E030A">
        <w:rPr>
          <w:rFonts w:ascii="Arial" w:hAnsi="Arial" w:cs="Arial"/>
          <w:color w:val="000000"/>
        </w:rPr>
        <w:t xml:space="preserve">t cellák garanciája – 1 év </w:t>
      </w:r>
    </w:p>
    <w:p w:rsidR="005E030A" w:rsidRDefault="005E030A" w:rsidP="00A54C7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</w:rPr>
      </w:pPr>
      <w:r w:rsidRPr="005E030A">
        <w:rPr>
          <w:rFonts w:ascii="Arial" w:hAnsi="Arial" w:cs="Arial"/>
          <w:color w:val="000000"/>
        </w:rPr>
        <w:t xml:space="preserve">Házak, szelepek és kötőelemek garanciája – 180 nap </w:t>
      </w:r>
    </w:p>
    <w:p w:rsidR="00A54C70" w:rsidRPr="00A54C70" w:rsidRDefault="00A54C70" w:rsidP="00A54C7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  <w:sz w:val="16"/>
          <w:szCs w:val="16"/>
        </w:rPr>
      </w:pPr>
    </w:p>
    <w:p w:rsidR="005E030A" w:rsidRPr="00153D93" w:rsidRDefault="005E030A" w:rsidP="005E03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E030A">
        <w:rPr>
          <w:rFonts w:ascii="Arial" w:hAnsi="Arial" w:cs="Arial"/>
          <w:color w:val="000000"/>
        </w:rPr>
        <w:t>Ha a garancia ideje (fent jelzett) alatt gyártási hibát talál a homokszűrős szivattyúnál és a sóbontásos rendszernél, forduljon az „Intex Márkaszervízhez”. Ha a termék az Intex Szervizhez kerül</w:t>
      </w:r>
      <w:r w:rsidR="00927C17">
        <w:rPr>
          <w:rFonts w:ascii="Arial" w:hAnsi="Arial" w:cs="Arial"/>
          <w:color w:val="000000"/>
        </w:rPr>
        <w:t>,</w:t>
      </w:r>
      <w:r w:rsidRPr="005E030A">
        <w:rPr>
          <w:rFonts w:ascii="Arial" w:hAnsi="Arial" w:cs="Arial"/>
          <w:color w:val="000000"/>
        </w:rPr>
        <w:t xml:space="preserve"> az megvizsgálja és eldönti a garancia jogosságát. Ha a termék a garancia hatálya alá tartozik</w:t>
      </w:r>
      <w:r w:rsidR="00927C17">
        <w:rPr>
          <w:rFonts w:ascii="Arial" w:hAnsi="Arial" w:cs="Arial"/>
          <w:color w:val="000000"/>
        </w:rPr>
        <w:t>,</w:t>
      </w:r>
      <w:r w:rsidRPr="005E030A">
        <w:rPr>
          <w:rFonts w:ascii="Arial" w:hAnsi="Arial" w:cs="Arial"/>
          <w:color w:val="000000"/>
        </w:rPr>
        <w:t xml:space="preserve"> a terméket megjavítják, vagy ugyanarra cserélik vagy hasonlóra (Intex választása szerint) díjmentesen. </w:t>
      </w:r>
    </w:p>
    <w:p w:rsidR="00153D93" w:rsidRPr="005E030A" w:rsidRDefault="00153D93" w:rsidP="005E03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:rsidR="005E030A" w:rsidRPr="00153D93" w:rsidRDefault="005E030A" w:rsidP="005E03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E030A">
        <w:rPr>
          <w:rFonts w:ascii="Arial" w:hAnsi="Arial" w:cs="Arial"/>
          <w:color w:val="000000"/>
        </w:rPr>
        <w:t>Az Ön országára vonatkozó egyéb törvényes jogok</w:t>
      </w:r>
      <w:r w:rsidR="00927C17">
        <w:rPr>
          <w:rFonts w:ascii="Arial" w:hAnsi="Arial" w:cs="Arial"/>
          <w:color w:val="000000"/>
        </w:rPr>
        <w:t>,</w:t>
      </w:r>
      <w:r w:rsidRPr="005E030A">
        <w:rPr>
          <w:rFonts w:ascii="Arial" w:hAnsi="Arial" w:cs="Arial"/>
          <w:color w:val="000000"/>
        </w:rPr>
        <w:t xml:space="preserve"> mint ez a garancia</w:t>
      </w:r>
      <w:r w:rsidR="00927C17">
        <w:rPr>
          <w:rFonts w:ascii="Arial" w:hAnsi="Arial" w:cs="Arial"/>
          <w:color w:val="000000"/>
        </w:rPr>
        <w:t>,</w:t>
      </w:r>
      <w:r w:rsidRPr="005E030A">
        <w:rPr>
          <w:rFonts w:ascii="Arial" w:hAnsi="Arial" w:cs="Arial"/>
          <w:color w:val="000000"/>
        </w:rPr>
        <w:t xml:space="preserve"> nem illetik meg. Országában a lehetséges mértékig az Intexnek semmilyen felelős</w:t>
      </w:r>
      <w:r w:rsidR="00927C17">
        <w:rPr>
          <w:rFonts w:ascii="Arial" w:hAnsi="Arial" w:cs="Arial"/>
          <w:color w:val="000000"/>
        </w:rPr>
        <w:t>s</w:t>
      </w:r>
      <w:r w:rsidRPr="005E030A">
        <w:rPr>
          <w:rFonts w:ascii="Arial" w:hAnsi="Arial" w:cs="Arial"/>
          <w:color w:val="000000"/>
        </w:rPr>
        <w:t>ége sincs Ön felé sem bárki harmadik személy felé közvetett vagy közvetlen kárért a homokszűrős szivattyú és sóbontásos rendszer használatából eredően sem az Intex sem az ügynökei és alkalmazo</w:t>
      </w:r>
      <w:r w:rsidR="00A54C70">
        <w:rPr>
          <w:rFonts w:ascii="Arial" w:hAnsi="Arial" w:cs="Arial"/>
          <w:color w:val="000000"/>
        </w:rPr>
        <w:t>ttai cselekvésével összefüggésbe</w:t>
      </w:r>
      <w:r w:rsidRPr="005E030A">
        <w:rPr>
          <w:rFonts w:ascii="Arial" w:hAnsi="Arial" w:cs="Arial"/>
          <w:color w:val="000000"/>
        </w:rPr>
        <w:t xml:space="preserve">n (a termék gyártási hibáit is beleértve). Ha az ország nem teszi lehetővé a felelősség kizárását vagy korlátozását véletlen vagy következményes károkért, ez a korlátozás vagy kizárás nem vonatkozik Önre. </w:t>
      </w:r>
    </w:p>
    <w:p w:rsidR="00153D93" w:rsidRPr="005E030A" w:rsidRDefault="00153D93" w:rsidP="005E03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:rsidR="005E030A" w:rsidRPr="005E030A" w:rsidRDefault="005E030A" w:rsidP="005E03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E030A">
        <w:rPr>
          <w:rFonts w:ascii="Arial" w:hAnsi="Arial" w:cs="Arial"/>
          <w:color w:val="000000"/>
        </w:rPr>
        <w:t xml:space="preserve">Meg kell jegyezni, hogy a korlátozott garancia nem vonatkozik a következő körülményekre: </w:t>
      </w:r>
    </w:p>
    <w:p w:rsidR="005E030A" w:rsidRPr="005E030A" w:rsidRDefault="005E030A" w:rsidP="005E030A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color w:val="000000"/>
        </w:rPr>
      </w:pPr>
      <w:r w:rsidRPr="005E030A">
        <w:rPr>
          <w:rFonts w:ascii="Arial" w:hAnsi="Arial" w:cs="Arial"/>
          <w:color w:val="000000"/>
        </w:rPr>
        <w:t> Ha a Krystal Clear</w:t>
      </w:r>
      <w:r w:rsidRPr="005E030A">
        <w:rPr>
          <w:rFonts w:ascii="Arial" w:hAnsi="Arial" w:cs="Arial"/>
          <w:color w:val="000000"/>
          <w:vertAlign w:val="superscript"/>
        </w:rPr>
        <w:t>TM</w:t>
      </w:r>
      <w:r w:rsidRPr="005E030A">
        <w:rPr>
          <w:rFonts w:ascii="Arial" w:hAnsi="Arial" w:cs="Arial"/>
          <w:color w:val="000000"/>
        </w:rPr>
        <w:t xml:space="preserve"> sóbontásos rendszerét gondatlansággal, rendellenesen használja, a kezelési útmutatóval ellentétesen nem megfelelő feszültséggel vagy árammal működteti, helytelenül tartja karban vagy tárolja; </w:t>
      </w:r>
    </w:p>
    <w:p w:rsidR="005E030A" w:rsidRPr="005E030A" w:rsidRDefault="005E030A" w:rsidP="005E030A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color w:val="000000"/>
        </w:rPr>
      </w:pPr>
      <w:r w:rsidRPr="005E030A">
        <w:rPr>
          <w:rFonts w:ascii="Arial" w:hAnsi="Arial" w:cs="Arial"/>
          <w:color w:val="000000"/>
        </w:rPr>
        <w:t> Ha a Krystal Clear</w:t>
      </w:r>
      <w:r w:rsidRPr="005E030A">
        <w:rPr>
          <w:rFonts w:ascii="Arial" w:hAnsi="Arial" w:cs="Arial"/>
          <w:color w:val="000000"/>
          <w:vertAlign w:val="superscript"/>
        </w:rPr>
        <w:t>TM</w:t>
      </w:r>
      <w:r w:rsidRPr="005E030A">
        <w:rPr>
          <w:rFonts w:ascii="Arial" w:hAnsi="Arial" w:cs="Arial"/>
          <w:color w:val="000000"/>
        </w:rPr>
        <w:t xml:space="preserve"> sóbontásos rendszerét az Intex minőségi ellenőrzésétől független körülmények miatt sérül meg, beleértve, de nem kizárólagosan a rendes kopást, a természeti károkat (tűz,víz, fagyás, eső) vagy egyéb környezeti erőket; </w:t>
      </w:r>
    </w:p>
    <w:p w:rsidR="005E030A" w:rsidRPr="005E030A" w:rsidRDefault="005E030A" w:rsidP="005E030A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color w:val="000000"/>
        </w:rPr>
      </w:pPr>
      <w:r w:rsidRPr="005E030A">
        <w:rPr>
          <w:rFonts w:ascii="Arial" w:hAnsi="Arial" w:cs="Arial"/>
          <w:color w:val="000000"/>
        </w:rPr>
        <w:t xml:space="preserve"> Nem az Intex által értékesített alkatrészek és/vagy szerkezeti elemek esetén; </w:t>
      </w:r>
    </w:p>
    <w:p w:rsidR="005E030A" w:rsidRPr="005E030A" w:rsidRDefault="005E030A" w:rsidP="005E03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E030A">
        <w:rPr>
          <w:rFonts w:ascii="Arial" w:hAnsi="Arial" w:cs="Arial"/>
          <w:color w:val="000000"/>
        </w:rPr>
        <w:t> A Krystal Clear</w:t>
      </w:r>
      <w:r w:rsidRPr="005E030A">
        <w:rPr>
          <w:rFonts w:ascii="Arial" w:hAnsi="Arial" w:cs="Arial"/>
          <w:color w:val="000000"/>
          <w:vertAlign w:val="superscript"/>
        </w:rPr>
        <w:t>TM</w:t>
      </w:r>
      <w:r w:rsidRPr="005E030A">
        <w:rPr>
          <w:rFonts w:ascii="Arial" w:hAnsi="Arial" w:cs="Arial"/>
          <w:color w:val="000000"/>
        </w:rPr>
        <w:t xml:space="preserve"> sóbontásos rendszer jogosulatlan változtatására, javításokra vagy szétszerelésre, amelyet nem az Intex szervize végzett. </w:t>
      </w:r>
    </w:p>
    <w:p w:rsidR="005E030A" w:rsidRPr="005E030A" w:rsidRDefault="005E030A" w:rsidP="005E03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:rsidR="005E030A" w:rsidRPr="005E030A" w:rsidRDefault="005E030A" w:rsidP="005E03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E030A">
        <w:rPr>
          <w:rFonts w:ascii="Arial" w:hAnsi="Arial" w:cs="Arial"/>
          <w:color w:val="000000"/>
        </w:rPr>
        <w:t xml:space="preserve">A medencevíz elvesztésével összefüggő költségekre, vegyszerekre vagy vízkárokra nem vonatkozik a garancia. Nem terjed ki a garancia bármely tulajdonban vagy személyben okozott kárra. </w:t>
      </w:r>
    </w:p>
    <w:p w:rsidR="00153D93" w:rsidRPr="00153D93" w:rsidRDefault="005E030A" w:rsidP="009734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153D93">
        <w:rPr>
          <w:rFonts w:ascii="Arial" w:hAnsi="Arial" w:cs="Arial"/>
          <w:color w:val="000000"/>
        </w:rPr>
        <w:t>Gondosan olvassa el a használati útmutatót, kövesse a homokszűrős szivattyú és sóbontó rendszere üzemeltetésével, karbantartásával kapcsolatos utasításokat. Mindig ellenőrizze a terméket használat előtt. Ez a korlátozott garancia</w:t>
      </w:r>
      <w:r w:rsidR="00153D93" w:rsidRPr="00153D93">
        <w:rPr>
          <w:rFonts w:ascii="Arial" w:hAnsi="Arial" w:cs="Arial"/>
          <w:color w:val="000000"/>
        </w:rPr>
        <w:t xml:space="preserve"> elvész, ha a használati utasítást nem tartja be.</w:t>
      </w:r>
    </w:p>
    <w:sectPr w:rsidR="00153D93" w:rsidRPr="00153D93" w:rsidSect="00910A1A">
      <w:headerReference w:type="default" r:id="rId34"/>
      <w:footerReference w:type="default" r:id="rId3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62ACE" w:rsidRDefault="00762ACE" w:rsidP="00910A1A">
      <w:pPr>
        <w:spacing w:after="0" w:line="240" w:lineRule="auto"/>
      </w:pPr>
      <w:r>
        <w:separator/>
      </w:r>
    </w:p>
  </w:endnote>
  <w:endnote w:type="continuationSeparator" w:id="0">
    <w:p w:rsidR="00762ACE" w:rsidRDefault="00762ACE" w:rsidP="00910A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70827420"/>
      <w:docPartObj>
        <w:docPartGallery w:val="Page Numbers (Bottom of Page)"/>
        <w:docPartUnique/>
      </w:docPartObj>
    </w:sdtPr>
    <w:sdtContent>
      <w:p w:rsidR="003278A4" w:rsidRDefault="003278A4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120E">
          <w:rPr>
            <w:noProof/>
          </w:rPr>
          <w:t>18</w:t>
        </w:r>
        <w:r>
          <w:fldChar w:fldCharType="end"/>
        </w:r>
      </w:p>
    </w:sdtContent>
  </w:sdt>
  <w:p w:rsidR="003278A4" w:rsidRPr="00C65040" w:rsidRDefault="003278A4">
    <w:pPr>
      <w:pStyle w:val="llb"/>
      <w:rPr>
        <w:rFonts w:ascii="Times New Roman" w:hAnsi="Times New Roman" w:cs="Times New Roman"/>
      </w:rPr>
    </w:pPr>
    <w:r w:rsidRPr="00C65040">
      <w:rPr>
        <w:rFonts w:ascii="Times New Roman" w:hAnsi="Times New Roman" w:cs="Times New Roman"/>
      </w:rPr>
      <w:t>ŐRIZZE MEG EZT AZ ÚTMUTATÓT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62ACE" w:rsidRDefault="00762ACE" w:rsidP="00910A1A">
      <w:pPr>
        <w:spacing w:after="0" w:line="240" w:lineRule="auto"/>
      </w:pPr>
      <w:r>
        <w:separator/>
      </w:r>
    </w:p>
  </w:footnote>
  <w:footnote w:type="continuationSeparator" w:id="0">
    <w:p w:rsidR="00762ACE" w:rsidRDefault="00762ACE" w:rsidP="00910A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278A4" w:rsidRPr="00C65040" w:rsidRDefault="003278A4" w:rsidP="00910A1A">
    <w:pPr>
      <w:pStyle w:val="lfej"/>
      <w:jc w:val="right"/>
      <w:rPr>
        <w:rFonts w:ascii="Times New Roman" w:hAnsi="Times New Roman" w:cs="Times New Roman"/>
      </w:rPr>
    </w:pPr>
    <w:r w:rsidRPr="00C65040">
      <w:rPr>
        <w:rFonts w:ascii="Times New Roman" w:hAnsi="Times New Roman" w:cs="Times New Roman"/>
      </w:rPr>
      <w:t>13</w:t>
    </w:r>
    <w:r>
      <w:rPr>
        <w:rFonts w:ascii="Times New Roman" w:hAnsi="Times New Roman" w:cs="Times New Roman"/>
      </w:rPr>
      <w:t>0</w:t>
    </w:r>
    <w:r w:rsidRPr="00C65040">
      <w:rPr>
        <w:rFonts w:ascii="Times New Roman" w:hAnsi="Times New Roman" w:cs="Times New Roman"/>
      </w:rPr>
      <w:t>IO Sósvizes fertőtlenítő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94250"/>
    <w:multiLevelType w:val="hybridMultilevel"/>
    <w:tmpl w:val="1902B4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4F7A22"/>
    <w:multiLevelType w:val="hybridMultilevel"/>
    <w:tmpl w:val="B718B1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61B14"/>
    <w:multiLevelType w:val="hybridMultilevel"/>
    <w:tmpl w:val="E332B9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9C614D"/>
    <w:multiLevelType w:val="hybridMultilevel"/>
    <w:tmpl w:val="2770480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627A9C"/>
    <w:multiLevelType w:val="hybridMultilevel"/>
    <w:tmpl w:val="6228F13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54614A"/>
    <w:multiLevelType w:val="hybridMultilevel"/>
    <w:tmpl w:val="1BD8B65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2703E1"/>
    <w:multiLevelType w:val="hybridMultilevel"/>
    <w:tmpl w:val="B6A0B0A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06371B"/>
    <w:multiLevelType w:val="hybridMultilevel"/>
    <w:tmpl w:val="2F52DCC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5204065">
    <w:abstractNumId w:val="0"/>
  </w:num>
  <w:num w:numId="2" w16cid:durableId="70390489">
    <w:abstractNumId w:val="2"/>
  </w:num>
  <w:num w:numId="3" w16cid:durableId="1777599688">
    <w:abstractNumId w:val="3"/>
  </w:num>
  <w:num w:numId="4" w16cid:durableId="507140592">
    <w:abstractNumId w:val="4"/>
  </w:num>
  <w:num w:numId="5" w16cid:durableId="1390180313">
    <w:abstractNumId w:val="7"/>
  </w:num>
  <w:num w:numId="6" w16cid:durableId="362243957">
    <w:abstractNumId w:val="6"/>
  </w:num>
  <w:num w:numId="7" w16cid:durableId="1484465131">
    <w:abstractNumId w:val="1"/>
  </w:num>
  <w:num w:numId="8" w16cid:durableId="3063272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875"/>
    <w:rsid w:val="00037144"/>
    <w:rsid w:val="00046B51"/>
    <w:rsid w:val="00056054"/>
    <w:rsid w:val="00096A65"/>
    <w:rsid w:val="000B3CA5"/>
    <w:rsid w:val="000D2681"/>
    <w:rsid w:val="000E511F"/>
    <w:rsid w:val="000E55ED"/>
    <w:rsid w:val="000F424F"/>
    <w:rsid w:val="001011BC"/>
    <w:rsid w:val="00121851"/>
    <w:rsid w:val="00142966"/>
    <w:rsid w:val="00153D93"/>
    <w:rsid w:val="00154E09"/>
    <w:rsid w:val="00164F03"/>
    <w:rsid w:val="00167308"/>
    <w:rsid w:val="001765AD"/>
    <w:rsid w:val="001C06DD"/>
    <w:rsid w:val="001C0C23"/>
    <w:rsid w:val="001E45EE"/>
    <w:rsid w:val="002051BC"/>
    <w:rsid w:val="00225848"/>
    <w:rsid w:val="00225EE4"/>
    <w:rsid w:val="00255013"/>
    <w:rsid w:val="00262372"/>
    <w:rsid w:val="00262AAC"/>
    <w:rsid w:val="00291BCF"/>
    <w:rsid w:val="002D0788"/>
    <w:rsid w:val="002D1F30"/>
    <w:rsid w:val="002E5B23"/>
    <w:rsid w:val="002E765A"/>
    <w:rsid w:val="00325850"/>
    <w:rsid w:val="003278A4"/>
    <w:rsid w:val="0038373D"/>
    <w:rsid w:val="003D42E9"/>
    <w:rsid w:val="003E47AA"/>
    <w:rsid w:val="004347DE"/>
    <w:rsid w:val="0044343C"/>
    <w:rsid w:val="00492166"/>
    <w:rsid w:val="00492B29"/>
    <w:rsid w:val="004A656A"/>
    <w:rsid w:val="004D6948"/>
    <w:rsid w:val="004F0875"/>
    <w:rsid w:val="00513BB6"/>
    <w:rsid w:val="00520B6C"/>
    <w:rsid w:val="00533BC6"/>
    <w:rsid w:val="005555D2"/>
    <w:rsid w:val="00567A1C"/>
    <w:rsid w:val="00584242"/>
    <w:rsid w:val="00585C2B"/>
    <w:rsid w:val="005E030A"/>
    <w:rsid w:val="00617BDE"/>
    <w:rsid w:val="00654970"/>
    <w:rsid w:val="00681AE2"/>
    <w:rsid w:val="00681CCF"/>
    <w:rsid w:val="00697369"/>
    <w:rsid w:val="006A52F4"/>
    <w:rsid w:val="006B2DB7"/>
    <w:rsid w:val="00711481"/>
    <w:rsid w:val="007209E7"/>
    <w:rsid w:val="00721837"/>
    <w:rsid w:val="00735F29"/>
    <w:rsid w:val="00737A01"/>
    <w:rsid w:val="00743490"/>
    <w:rsid w:val="00757042"/>
    <w:rsid w:val="007570BC"/>
    <w:rsid w:val="00762ACE"/>
    <w:rsid w:val="007639FA"/>
    <w:rsid w:val="00765685"/>
    <w:rsid w:val="0077470C"/>
    <w:rsid w:val="00776857"/>
    <w:rsid w:val="00786D6F"/>
    <w:rsid w:val="007A6844"/>
    <w:rsid w:val="007D5EDF"/>
    <w:rsid w:val="007E1DBD"/>
    <w:rsid w:val="007F2CC9"/>
    <w:rsid w:val="00850989"/>
    <w:rsid w:val="00894E19"/>
    <w:rsid w:val="008A0528"/>
    <w:rsid w:val="00910A1A"/>
    <w:rsid w:val="00927C17"/>
    <w:rsid w:val="00935DA6"/>
    <w:rsid w:val="0094407B"/>
    <w:rsid w:val="0096120E"/>
    <w:rsid w:val="00973443"/>
    <w:rsid w:val="009815A1"/>
    <w:rsid w:val="009C6197"/>
    <w:rsid w:val="009C64E0"/>
    <w:rsid w:val="009F4781"/>
    <w:rsid w:val="009F68DC"/>
    <w:rsid w:val="00A00B1A"/>
    <w:rsid w:val="00A06F7B"/>
    <w:rsid w:val="00A074F8"/>
    <w:rsid w:val="00A15E6D"/>
    <w:rsid w:val="00A51481"/>
    <w:rsid w:val="00A52A2B"/>
    <w:rsid w:val="00A54C70"/>
    <w:rsid w:val="00A57072"/>
    <w:rsid w:val="00A65E44"/>
    <w:rsid w:val="00A7381F"/>
    <w:rsid w:val="00A73953"/>
    <w:rsid w:val="00A94002"/>
    <w:rsid w:val="00B23F79"/>
    <w:rsid w:val="00B349C7"/>
    <w:rsid w:val="00B505B5"/>
    <w:rsid w:val="00B81AE4"/>
    <w:rsid w:val="00B8647F"/>
    <w:rsid w:val="00BB543D"/>
    <w:rsid w:val="00BD4D19"/>
    <w:rsid w:val="00BE04A6"/>
    <w:rsid w:val="00BE1272"/>
    <w:rsid w:val="00BE326D"/>
    <w:rsid w:val="00BE5EAE"/>
    <w:rsid w:val="00C04B00"/>
    <w:rsid w:val="00C65040"/>
    <w:rsid w:val="00C80172"/>
    <w:rsid w:val="00C87AE5"/>
    <w:rsid w:val="00CA7135"/>
    <w:rsid w:val="00CD5019"/>
    <w:rsid w:val="00CF3DA4"/>
    <w:rsid w:val="00D03D4E"/>
    <w:rsid w:val="00D61A66"/>
    <w:rsid w:val="00D75A1A"/>
    <w:rsid w:val="00D81088"/>
    <w:rsid w:val="00DB4C33"/>
    <w:rsid w:val="00DC5A35"/>
    <w:rsid w:val="00DD1DCE"/>
    <w:rsid w:val="00E16F6F"/>
    <w:rsid w:val="00E3152E"/>
    <w:rsid w:val="00E47ED0"/>
    <w:rsid w:val="00E7361B"/>
    <w:rsid w:val="00E8419B"/>
    <w:rsid w:val="00EA1A81"/>
    <w:rsid w:val="00EE061F"/>
    <w:rsid w:val="00EE57ED"/>
    <w:rsid w:val="00F01650"/>
    <w:rsid w:val="00F10EB7"/>
    <w:rsid w:val="00F26668"/>
    <w:rsid w:val="00F62628"/>
    <w:rsid w:val="00FB77E9"/>
    <w:rsid w:val="00FC4C6F"/>
    <w:rsid w:val="00FE6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A3690015-E039-4F46-B55C-CC3A6376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58424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07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074F8"/>
    <w:rPr>
      <w:rFonts w:ascii="Tahoma" w:hAnsi="Tahoma" w:cs="Tahoma"/>
      <w:sz w:val="16"/>
      <w:szCs w:val="16"/>
    </w:rPr>
  </w:style>
  <w:style w:type="paragraph" w:styleId="NormlWeb">
    <w:name w:val="Normal (Web)"/>
    <w:basedOn w:val="Norml"/>
    <w:uiPriority w:val="99"/>
    <w:unhideWhenUsed/>
    <w:rsid w:val="009815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Nincstrkz">
    <w:name w:val="No Spacing"/>
    <w:basedOn w:val="Norml"/>
    <w:link w:val="NincstrkzChar"/>
    <w:uiPriority w:val="1"/>
    <w:qFormat/>
    <w:rsid w:val="00617BDE"/>
    <w:rPr>
      <w:rFonts w:ascii="Arial" w:eastAsiaTheme="majorEastAsia" w:hAnsi="Arial" w:cs="Arial"/>
      <w:iCs/>
      <w:noProof/>
      <w:szCs w:val="48"/>
      <w:lang w:eastAsia="hu-HU"/>
    </w:rPr>
  </w:style>
  <w:style w:type="character" w:customStyle="1" w:styleId="NincstrkzChar">
    <w:name w:val="Nincs térköz Char"/>
    <w:basedOn w:val="Bekezdsalapbettpusa"/>
    <w:link w:val="Nincstrkz"/>
    <w:uiPriority w:val="1"/>
    <w:rsid w:val="00617BDE"/>
    <w:rPr>
      <w:rFonts w:ascii="Arial" w:eastAsiaTheme="majorEastAsia" w:hAnsi="Arial" w:cs="Arial"/>
      <w:iCs/>
      <w:noProof/>
      <w:szCs w:val="48"/>
      <w:lang w:eastAsia="hu-HU"/>
    </w:rPr>
  </w:style>
  <w:style w:type="paragraph" w:styleId="Listaszerbekezds">
    <w:name w:val="List Paragraph"/>
    <w:basedOn w:val="Norml"/>
    <w:uiPriority w:val="34"/>
    <w:qFormat/>
    <w:rsid w:val="00EE061F"/>
    <w:pPr>
      <w:ind w:left="720"/>
      <w:contextualSpacing/>
    </w:pPr>
  </w:style>
  <w:style w:type="table" w:styleId="Rcsostblzat">
    <w:name w:val="Table Grid"/>
    <w:basedOn w:val="Normltblzat"/>
    <w:uiPriority w:val="59"/>
    <w:rsid w:val="00E16F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910A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10A1A"/>
  </w:style>
  <w:style w:type="paragraph" w:styleId="llb">
    <w:name w:val="footer"/>
    <w:basedOn w:val="Norml"/>
    <w:link w:val="llbChar"/>
    <w:uiPriority w:val="99"/>
    <w:unhideWhenUsed/>
    <w:rsid w:val="00910A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10A1A"/>
  </w:style>
  <w:style w:type="character" w:styleId="Hiperhivatkozs">
    <w:name w:val="Hyperlink"/>
    <w:basedOn w:val="Bekezdsalapbettpusa"/>
    <w:uiPriority w:val="99"/>
    <w:unhideWhenUsed/>
    <w:rsid w:val="006B2DB7"/>
    <w:rPr>
      <w:color w:val="0000FF" w:themeColor="hyperlink"/>
      <w:u w:val="single"/>
    </w:rPr>
  </w:style>
  <w:style w:type="character" w:customStyle="1" w:styleId="A6">
    <w:name w:val="A6"/>
    <w:uiPriority w:val="99"/>
    <w:rsid w:val="00C04B00"/>
    <w:rPr>
      <w:color w:val="000000"/>
      <w:sz w:val="16"/>
      <w:szCs w:val="16"/>
    </w:rPr>
  </w:style>
  <w:style w:type="paragraph" w:customStyle="1" w:styleId="Pa3">
    <w:name w:val="Pa3"/>
    <w:basedOn w:val="Default"/>
    <w:next w:val="Default"/>
    <w:uiPriority w:val="99"/>
    <w:rsid w:val="009F68DC"/>
    <w:pPr>
      <w:spacing w:line="241" w:lineRule="atLeast"/>
    </w:pPr>
    <w:rPr>
      <w:color w:val="auto"/>
    </w:rPr>
  </w:style>
  <w:style w:type="character" w:customStyle="1" w:styleId="A10">
    <w:name w:val="A10"/>
    <w:uiPriority w:val="99"/>
    <w:rsid w:val="009F68DC"/>
    <w:rPr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emf"/><Relationship Id="rId26" Type="http://schemas.openxmlformats.org/officeDocument/2006/relationships/image" Target="media/image20.emf"/><Relationship Id="rId21" Type="http://schemas.openxmlformats.org/officeDocument/2006/relationships/image" Target="media/image15.jpg"/><Relationship Id="rId34" Type="http://schemas.openxmlformats.org/officeDocument/2006/relationships/header" Target="header1.xml"/><Relationship Id="rId7" Type="http://schemas.openxmlformats.org/officeDocument/2006/relationships/image" Target="media/image1.emf"/><Relationship Id="rId12" Type="http://schemas.openxmlformats.org/officeDocument/2006/relationships/image" Target="media/image6.png"/><Relationship Id="rId17" Type="http://schemas.openxmlformats.org/officeDocument/2006/relationships/image" Target="media/image11.emf"/><Relationship Id="rId25" Type="http://schemas.openxmlformats.org/officeDocument/2006/relationships/image" Target="media/image19.emf"/><Relationship Id="rId33" Type="http://schemas.openxmlformats.org/officeDocument/2006/relationships/image" Target="media/image27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emf"/><Relationship Id="rId32" Type="http://schemas.openxmlformats.org/officeDocument/2006/relationships/image" Target="media/image26.emf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emf"/><Relationship Id="rId28" Type="http://schemas.openxmlformats.org/officeDocument/2006/relationships/image" Target="media/image22.png"/><Relationship Id="rId36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emf"/><Relationship Id="rId31" Type="http://schemas.openxmlformats.org/officeDocument/2006/relationships/image" Target="media/image25.e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emf"/><Relationship Id="rId27" Type="http://schemas.openxmlformats.org/officeDocument/2006/relationships/image" Target="media/image21.emf"/><Relationship Id="rId30" Type="http://schemas.openxmlformats.org/officeDocument/2006/relationships/image" Target="media/image24.png"/><Relationship Id="rId35" Type="http://schemas.openxmlformats.org/officeDocument/2006/relationships/footer" Target="footer1.xml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3560</Words>
  <Characters>24569</Characters>
  <Application>Microsoft Office Word</Application>
  <DocSecurity>0</DocSecurity>
  <Lines>204</Lines>
  <Paragraphs>56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PFeri</dc:creator>
  <cp:lastModifiedBy>Wetro Üzlet</cp:lastModifiedBy>
  <cp:revision>8</cp:revision>
  <cp:lastPrinted>2021-07-29T12:57:00Z</cp:lastPrinted>
  <dcterms:created xsi:type="dcterms:W3CDTF">2022-08-31T07:07:00Z</dcterms:created>
  <dcterms:modified xsi:type="dcterms:W3CDTF">2025-02-21T12:09:00Z</dcterms:modified>
</cp:coreProperties>
</file>