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CD" w:rsidRPr="00B42D9D" w:rsidRDefault="00A604CD" w:rsidP="00A604C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</w:t>
      </w:r>
      <w:r w:rsidRPr="00B42D9D">
        <w:rPr>
          <w:rFonts w:ascii="Arial" w:hAnsi="Arial" w:cs="Arial"/>
          <w:b/>
          <w:sz w:val="32"/>
          <w:szCs w:val="32"/>
        </w:rPr>
        <w:t>FONTOS BIZTONSÁGI SZABÁLYOK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33</w:t>
      </w:r>
      <w:r w:rsidR="00B46C50">
        <w:rPr>
          <w:rFonts w:ascii="Arial" w:hAnsi="Arial" w:cs="Arial"/>
          <w:b/>
          <w:sz w:val="32"/>
          <w:szCs w:val="32"/>
          <w:highlight w:val="lightGray"/>
        </w:rPr>
        <w:t>3</w:t>
      </w:r>
      <w:r w:rsidRPr="00910FFA">
        <w:rPr>
          <w:rFonts w:ascii="Arial" w:hAnsi="Arial" w:cs="Arial"/>
          <w:b/>
          <w:sz w:val="32"/>
          <w:szCs w:val="32"/>
          <w:highlight w:val="lightGray"/>
        </w:rPr>
        <w:t>A</w:t>
      </w:r>
    </w:p>
    <w:p w:rsidR="00A604CD" w:rsidRPr="00B42D9D" w:rsidRDefault="00A604CD" w:rsidP="00A604CD">
      <w:pPr>
        <w:jc w:val="center"/>
        <w:rPr>
          <w:rFonts w:ascii="Arial" w:hAnsi="Arial" w:cs="Arial"/>
          <w:b/>
        </w:rPr>
      </w:pPr>
      <w:r w:rsidRPr="00B42D9D">
        <w:rPr>
          <w:rFonts w:ascii="Arial" w:hAnsi="Arial" w:cs="Arial"/>
          <w:b/>
        </w:rPr>
        <w:t>Gondosan olvassa el, értse meg és tartsa be az összes utasítást mielőtt megszerelné és használná a terméket.</w:t>
      </w:r>
      <w:r w:rsidR="003D29C5" w:rsidRPr="003D29C5">
        <w:rPr>
          <w:rFonts w:ascii="Arial" w:hAnsi="Arial" w:cs="Arial"/>
          <w:b/>
        </w:rPr>
        <w:t xml:space="preserve"> </w:t>
      </w:r>
      <w:r w:rsidR="003D29C5" w:rsidRPr="003D29C5">
        <w:rPr>
          <w:b/>
        </w:rPr>
        <w:t>Őrizze meg későbbi használatra.</w:t>
      </w:r>
    </w:p>
    <w:p w:rsidR="00A604CD" w:rsidRPr="00B42D9D" w:rsidRDefault="00A604CD" w:rsidP="00A604CD"/>
    <w:p w:rsidR="00A604CD" w:rsidRPr="00A604CD" w:rsidRDefault="00A604CD" w:rsidP="00A604CD">
      <w:pPr>
        <w:pStyle w:val="a3"/>
        <w:jc w:val="center"/>
        <w:rPr>
          <w:b/>
          <w:sz w:val="48"/>
          <w:szCs w:val="48"/>
        </w:rPr>
      </w:pPr>
      <w:r w:rsidRPr="00A604CD">
        <w:rPr>
          <w:b/>
          <w:sz w:val="48"/>
          <w:szCs w:val="48"/>
        </w:rPr>
        <w:t>FELHASZNÁLÓI KÉZIKÖNYV</w:t>
      </w:r>
    </w:p>
    <w:p w:rsidR="00A604CD" w:rsidRDefault="00A604CD" w:rsidP="00A604CD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p w:rsidR="0075311E" w:rsidRPr="0075311E" w:rsidRDefault="00541466" w:rsidP="00A604CD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Létra </w:t>
      </w:r>
      <w:r w:rsidR="00305FC5">
        <w:rPr>
          <w:rFonts w:ascii="Arial" w:hAnsi="Arial" w:cs="Arial"/>
          <w:b/>
          <w:sz w:val="40"/>
          <w:szCs w:val="40"/>
        </w:rPr>
        <w:t>le</w:t>
      </w:r>
      <w:r w:rsidR="00167810">
        <w:rPr>
          <w:rFonts w:ascii="Arial" w:hAnsi="Arial" w:cs="Arial"/>
          <w:b/>
          <w:sz w:val="40"/>
          <w:szCs w:val="40"/>
        </w:rPr>
        <w:t>vehető</w:t>
      </w:r>
      <w:r w:rsidR="0075311E" w:rsidRPr="0075311E">
        <w:rPr>
          <w:rFonts w:ascii="Arial" w:hAnsi="Arial" w:cs="Arial"/>
          <w:b/>
          <w:sz w:val="40"/>
          <w:szCs w:val="40"/>
        </w:rPr>
        <w:t xml:space="preserve"> </w:t>
      </w:r>
      <w:r w:rsidR="00305FC5">
        <w:rPr>
          <w:rFonts w:ascii="Arial" w:hAnsi="Arial" w:cs="Arial"/>
          <w:b/>
          <w:sz w:val="40"/>
          <w:szCs w:val="40"/>
        </w:rPr>
        <w:t>fokokkal</w:t>
      </w:r>
    </w:p>
    <w:p w:rsidR="00A604CD" w:rsidRPr="00A604CD" w:rsidRDefault="0075311E" w:rsidP="00A604C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</w:t>
      </w:r>
      <w:r w:rsidR="00B46C50">
        <w:rPr>
          <w:rFonts w:ascii="Arial" w:hAnsi="Arial" w:cs="Arial"/>
          <w:b/>
          <w:sz w:val="32"/>
          <w:szCs w:val="32"/>
        </w:rPr>
        <w:t>07 cm</w:t>
      </w:r>
      <w:r w:rsidR="00A604CD" w:rsidRPr="00B42D9D">
        <w:rPr>
          <w:rFonts w:ascii="Arial" w:hAnsi="Arial" w:cs="Arial"/>
          <w:b/>
          <w:sz w:val="32"/>
          <w:szCs w:val="32"/>
        </w:rPr>
        <w:t xml:space="preserve"> mode</w:t>
      </w:r>
      <w:r w:rsidR="00A604CD">
        <w:rPr>
          <w:rFonts w:ascii="Arial" w:hAnsi="Arial" w:cs="Arial"/>
          <w:b/>
          <w:sz w:val="32"/>
          <w:szCs w:val="32"/>
        </w:rPr>
        <w:t>l</w:t>
      </w:r>
      <w:r w:rsidR="00A604CD" w:rsidRPr="00B42D9D">
        <w:rPr>
          <w:rFonts w:ascii="Arial" w:hAnsi="Arial" w:cs="Arial"/>
          <w:b/>
          <w:sz w:val="32"/>
          <w:szCs w:val="32"/>
        </w:rPr>
        <w:t>lhez</w:t>
      </w:r>
    </w:p>
    <w:p w:rsidR="00A604CD" w:rsidRPr="00B42D9D" w:rsidRDefault="00B46C50" w:rsidP="00A604CD">
      <w:pPr>
        <w:pStyle w:val="a3"/>
        <w:jc w:val="center"/>
      </w:pPr>
      <w:r>
        <w:rPr>
          <w:noProof/>
          <w:lang w:val="en-US" w:eastAsia="zh-CN"/>
        </w:rPr>
        <w:drawing>
          <wp:inline distT="0" distB="0" distL="0" distR="0">
            <wp:extent cx="2447925" cy="2905125"/>
            <wp:effectExtent l="19050" t="0" r="9525" b="0"/>
            <wp:docPr id="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4CD" w:rsidRPr="00910FFA" w:rsidRDefault="00A604CD" w:rsidP="00A604CD">
      <w:pPr>
        <w:pStyle w:val="a3"/>
        <w:jc w:val="center"/>
      </w:pPr>
      <w:r w:rsidRPr="00910FFA">
        <w:t>Az ábra csak illusztráció!</w:t>
      </w:r>
      <w:r w:rsidR="0075311E">
        <w:t xml:space="preserve"> </w:t>
      </w:r>
    </w:p>
    <w:p w:rsidR="00A604CD" w:rsidRDefault="00A604CD" w:rsidP="00A604CD">
      <w:pPr>
        <w:pStyle w:val="a3"/>
        <w:rPr>
          <w:b/>
        </w:rPr>
      </w:pPr>
    </w:p>
    <w:p w:rsidR="00A604CD" w:rsidRPr="00A604CD" w:rsidRDefault="00A604CD" w:rsidP="00A604CD">
      <w:pPr>
        <w:pStyle w:val="a3"/>
        <w:rPr>
          <w:b/>
        </w:rPr>
      </w:pPr>
      <w:r w:rsidRPr="00A604CD">
        <w:rPr>
          <w:b/>
        </w:rPr>
        <w:t>Ne felejtsen el kipróbálni egyéb Intex termékeket: medencéket, medence tartozékokat, felfújható medencéket, otthoni játékokat, felfújható ágyakat és csónakokat, amelyek nagyobb viszonteladóknál kaphatók vagy látogasson el honlapunkra. A folyamatos termékfejlesztés politikája miatt, az Intex fenntartja magának azt a jogot, hogy a megjelenést és a specifikációt megváltoztassa, amely eredményezi a használati utasítás frissítéseit külön értesítés nélkül.</w:t>
      </w:r>
    </w:p>
    <w:p w:rsidR="00A604CD" w:rsidRPr="00B42D9D" w:rsidRDefault="000E77BE" w:rsidP="00A604CD">
      <w:pPr>
        <w:rPr>
          <w:rFonts w:ascii="Arial" w:hAnsi="Arial" w:cs="Arial"/>
          <w:b/>
        </w:rPr>
      </w:pPr>
      <w:r>
        <w:rPr>
          <w:noProof/>
          <w:lang w:val="en-US" w:eastAsia="zh-CN"/>
        </w:rPr>
        <w:drawing>
          <wp:inline distT="0" distB="0" distL="0" distR="0" wp14:anchorId="3440CB59" wp14:editId="23175EED">
            <wp:extent cx="5760720" cy="1595120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04CD" w:rsidRDefault="00A604CD" w:rsidP="00A604CD">
      <w:pPr>
        <w:pStyle w:val="a3"/>
      </w:pPr>
    </w:p>
    <w:p w:rsidR="00A604CD" w:rsidRDefault="00A604CD" w:rsidP="00A604CD">
      <w:pPr>
        <w:pStyle w:val="a3"/>
      </w:pPr>
    </w:p>
    <w:p w:rsidR="00A604CD" w:rsidRDefault="00A604CD" w:rsidP="00A604CD">
      <w:pPr>
        <w:pStyle w:val="a3"/>
      </w:pPr>
    </w:p>
    <w:p w:rsidR="00A604CD" w:rsidRDefault="00A604CD" w:rsidP="00A604CD">
      <w:pPr>
        <w:pStyle w:val="a3"/>
      </w:pPr>
    </w:p>
    <w:p w:rsidR="00A604CD" w:rsidRDefault="00A604CD" w:rsidP="00A604CD">
      <w:pPr>
        <w:pStyle w:val="a3"/>
      </w:pPr>
    </w:p>
    <w:p w:rsidR="00A604CD" w:rsidRPr="00A604CD" w:rsidRDefault="00A604CD" w:rsidP="00A604CD">
      <w:pPr>
        <w:pStyle w:val="a3"/>
        <w:jc w:val="center"/>
        <w:rPr>
          <w:b/>
          <w:sz w:val="32"/>
          <w:szCs w:val="32"/>
        </w:rPr>
      </w:pPr>
      <w:r w:rsidRPr="00A604CD">
        <w:rPr>
          <w:b/>
          <w:sz w:val="32"/>
          <w:szCs w:val="32"/>
        </w:rPr>
        <w:t>TARTALOMJEGYZÉK</w:t>
      </w:r>
    </w:p>
    <w:p w:rsidR="00A604CD" w:rsidRDefault="00A604CD" w:rsidP="00A604CD">
      <w:pPr>
        <w:pStyle w:val="a3"/>
        <w:jc w:val="center"/>
      </w:pP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>Figyelmeztetések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>3</w:t>
      </w: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>Alkatrészek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>4</w:t>
      </w: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 xml:space="preserve">  </w:t>
      </w:r>
      <w:r w:rsidR="0075311E" w:rsidRPr="00C87D44">
        <w:rPr>
          <w:sz w:val="24"/>
          <w:szCs w:val="24"/>
        </w:rPr>
        <w:t>Összeszerelési útmutató</w:t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</w:r>
      <w:r w:rsidR="0075311E" w:rsidRPr="00C87D44">
        <w:rPr>
          <w:sz w:val="24"/>
          <w:szCs w:val="24"/>
        </w:rPr>
        <w:tab/>
        <w:t>5-</w:t>
      </w:r>
      <w:r w:rsidR="00B46C50">
        <w:rPr>
          <w:sz w:val="24"/>
          <w:szCs w:val="24"/>
        </w:rPr>
        <w:t>8</w:t>
      </w: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</w:p>
    <w:p w:rsidR="00C87D44" w:rsidRPr="00C87D44" w:rsidRDefault="00C87D44" w:rsidP="00C87D44">
      <w:pPr>
        <w:pStyle w:val="a3"/>
        <w:rPr>
          <w:sz w:val="24"/>
          <w:szCs w:val="24"/>
        </w:rPr>
      </w:pPr>
      <w:r w:rsidRPr="00C87D44">
        <w:rPr>
          <w:sz w:val="24"/>
          <w:szCs w:val="24"/>
        </w:rPr>
        <w:tab/>
        <w:t xml:space="preserve">        Hosszútávú tárolás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  <w:t xml:space="preserve">         </w:t>
      </w:r>
      <w:r w:rsidR="00B46C50">
        <w:rPr>
          <w:sz w:val="24"/>
          <w:szCs w:val="24"/>
        </w:rPr>
        <w:t>9</w:t>
      </w:r>
    </w:p>
    <w:p w:rsidR="00C87D44" w:rsidRPr="00C87D44" w:rsidRDefault="00C87D44" w:rsidP="00A604CD">
      <w:pPr>
        <w:pStyle w:val="a3"/>
        <w:jc w:val="center"/>
        <w:rPr>
          <w:sz w:val="24"/>
          <w:szCs w:val="24"/>
        </w:rPr>
      </w:pP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  <w:r w:rsidRPr="00C87D44">
        <w:rPr>
          <w:sz w:val="24"/>
          <w:szCs w:val="24"/>
        </w:rPr>
        <w:t>Általános vizi biztonság</w:t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Pr="00C87D44">
        <w:rPr>
          <w:sz w:val="24"/>
          <w:szCs w:val="24"/>
        </w:rPr>
        <w:tab/>
      </w:r>
      <w:r w:rsidR="00B46C50">
        <w:rPr>
          <w:sz w:val="24"/>
          <w:szCs w:val="24"/>
        </w:rPr>
        <w:t>9</w:t>
      </w:r>
    </w:p>
    <w:p w:rsidR="00A604CD" w:rsidRPr="00C87D44" w:rsidRDefault="00A604CD" w:rsidP="00A604CD">
      <w:pPr>
        <w:pStyle w:val="a3"/>
        <w:jc w:val="center"/>
        <w:rPr>
          <w:sz w:val="24"/>
          <w:szCs w:val="24"/>
        </w:rPr>
      </w:pPr>
    </w:p>
    <w:p w:rsidR="00A604CD" w:rsidRPr="00C87D44" w:rsidRDefault="00C87D44" w:rsidP="00A604CD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Korlátozott garancia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87D44">
        <w:rPr>
          <w:sz w:val="24"/>
          <w:szCs w:val="24"/>
        </w:rPr>
        <w:t>1</w:t>
      </w:r>
      <w:r w:rsidR="00B46C50">
        <w:rPr>
          <w:sz w:val="24"/>
          <w:szCs w:val="24"/>
        </w:rPr>
        <w:t>0</w:t>
      </w:r>
    </w:p>
    <w:p w:rsidR="00A604CD" w:rsidRPr="00C87D44" w:rsidRDefault="00A604CD" w:rsidP="00A604CD">
      <w:pPr>
        <w:pStyle w:val="a3"/>
        <w:rPr>
          <w:sz w:val="24"/>
          <w:szCs w:val="24"/>
        </w:rPr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Pr="00C87D44" w:rsidRDefault="00C87D44" w:rsidP="00C87D44">
      <w:pPr>
        <w:pStyle w:val="a3"/>
        <w:jc w:val="center"/>
        <w:rPr>
          <w:b/>
        </w:rPr>
      </w:pPr>
      <w:r w:rsidRPr="00C87D44">
        <w:rPr>
          <w:b/>
        </w:rPr>
        <w:lastRenderedPageBreak/>
        <w:t>ŐRIZZE MEG A CSOMAGOLÁST A TÁROLÁSHOZ ÉS A LEÍRÁSOKAT AZ ÖSSZESZERELÉSHEZ</w:t>
      </w: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C87D44" w:rsidRDefault="00C87D44" w:rsidP="00A604CD">
      <w:pPr>
        <w:pStyle w:val="a3"/>
      </w:pPr>
    </w:p>
    <w:p w:rsidR="00A604CD" w:rsidRPr="00A604CD" w:rsidRDefault="00A604CD" w:rsidP="00A604CD">
      <w:pPr>
        <w:pStyle w:val="a3"/>
        <w:jc w:val="center"/>
        <w:rPr>
          <w:b/>
          <w:sz w:val="28"/>
          <w:szCs w:val="28"/>
        </w:rPr>
      </w:pPr>
      <w:r w:rsidRPr="00A604CD">
        <w:rPr>
          <w:b/>
          <w:sz w:val="28"/>
          <w:szCs w:val="28"/>
        </w:rPr>
        <w:t>FONTOS BIZTONSÁGI SZABÁLYOK</w:t>
      </w:r>
    </w:p>
    <w:p w:rsidR="00A604CD" w:rsidRPr="00A604CD" w:rsidRDefault="00A604CD" w:rsidP="00A604CD">
      <w:pPr>
        <w:pStyle w:val="a3"/>
        <w:rPr>
          <w:b/>
        </w:rPr>
      </w:pPr>
      <w:r w:rsidRPr="00A604CD">
        <w:rPr>
          <w:b/>
        </w:rPr>
        <w:t>Gondosan olvassa el, értse meg és tartsa be az összes utasítást mielőtt üzembe helyezné és használná a terméket</w:t>
      </w:r>
      <w:r w:rsidRPr="00A604CD">
        <w:rPr>
          <w:b/>
        </w:rPr>
        <w:tab/>
      </w:r>
      <w:r w:rsidRPr="00A604CD">
        <w:rPr>
          <w:b/>
        </w:rPr>
        <w:tab/>
      </w:r>
      <w:r w:rsidRPr="00A604CD">
        <w:rPr>
          <w:b/>
        </w:rPr>
        <w:tab/>
      </w:r>
      <w:r w:rsidRPr="00A604CD">
        <w:rPr>
          <w:b/>
        </w:rPr>
        <w:tab/>
      </w:r>
    </w:p>
    <w:p w:rsidR="00A604CD" w:rsidRPr="00A604CD" w:rsidRDefault="00A604CD" w:rsidP="00A604CD">
      <w:pPr>
        <w:pStyle w:val="a3"/>
        <w:jc w:val="center"/>
        <w:rPr>
          <w:b/>
          <w:sz w:val="32"/>
          <w:szCs w:val="32"/>
        </w:rPr>
      </w:pPr>
      <w:r w:rsidRPr="00A604CD">
        <w:rPr>
          <w:b/>
          <w:sz w:val="32"/>
          <w:szCs w:val="32"/>
        </w:rPr>
        <w:t>FIGYELMEZTETÉS</w:t>
      </w:r>
    </w:p>
    <w:p w:rsidR="00A604CD" w:rsidRPr="000870B0" w:rsidRDefault="00A604CD" w:rsidP="00A604CD">
      <w:pPr>
        <w:pStyle w:val="a3"/>
      </w:pPr>
      <w:r w:rsidRPr="000870B0">
        <w:t xml:space="preserve">*  Mindenkor felügyelje a gyermekeket és a fogyatékkal élőket. </w:t>
      </w:r>
    </w:p>
    <w:p w:rsidR="00A604CD" w:rsidRPr="000870B0" w:rsidRDefault="00A604CD" w:rsidP="00A604CD">
      <w:pPr>
        <w:pStyle w:val="a3"/>
      </w:pPr>
      <w:r w:rsidRPr="000870B0">
        <w:t xml:space="preserve">*  Mindig segítse a gyerekeket a létra használatakor, hogy elkerüljék a leesést és/vagy a </w:t>
      </w:r>
    </w:p>
    <w:p w:rsidR="00A604CD" w:rsidRPr="000870B0" w:rsidRDefault="00A604CD" w:rsidP="00A604CD">
      <w:pPr>
        <w:pStyle w:val="a3"/>
      </w:pPr>
      <w:r w:rsidRPr="000870B0">
        <w:t xml:space="preserve">    súlyos sérülést. </w:t>
      </w:r>
    </w:p>
    <w:p w:rsidR="00A604CD" w:rsidRPr="000870B0" w:rsidRDefault="00A604CD" w:rsidP="00A604CD">
      <w:pPr>
        <w:pStyle w:val="a3"/>
      </w:pPr>
      <w:r w:rsidRPr="000870B0">
        <w:t xml:space="preserve">*  Soha </w:t>
      </w:r>
      <w:r w:rsidR="00B46C50">
        <w:t>ne merüljön vagy ugorjon a létráról</w:t>
      </w:r>
      <w:r w:rsidRPr="000870B0">
        <w:t>.</w:t>
      </w:r>
    </w:p>
    <w:p w:rsidR="00A604CD" w:rsidRPr="000870B0" w:rsidRDefault="00A604CD" w:rsidP="00A604CD">
      <w:pPr>
        <w:pStyle w:val="a3"/>
      </w:pPr>
      <w:r w:rsidRPr="000870B0">
        <w:t>*  Helyezze szilárd alapra a létrát.</w:t>
      </w:r>
    </w:p>
    <w:p w:rsidR="00A604CD" w:rsidRPr="000870B0" w:rsidRDefault="00A604CD" w:rsidP="00A604CD">
      <w:pPr>
        <w:pStyle w:val="a3"/>
      </w:pPr>
      <w:r w:rsidRPr="000870B0">
        <w:t>*  Egyszerre egy ember használja a létrát.</w:t>
      </w:r>
    </w:p>
    <w:p w:rsidR="00A604CD" w:rsidRPr="000870B0" w:rsidRDefault="00A604CD" w:rsidP="00A604CD">
      <w:pPr>
        <w:pStyle w:val="a3"/>
      </w:pPr>
      <w:r w:rsidRPr="000870B0">
        <w:t>*  Maximum terhelhetőség: 136 kg. Ez megfelel az NF P90-137 követelményeknek.</w:t>
      </w:r>
    </w:p>
    <w:p w:rsidR="00A604CD" w:rsidRPr="000870B0" w:rsidRDefault="00A604CD" w:rsidP="00A604CD">
      <w:pPr>
        <w:pStyle w:val="a3"/>
      </w:pPr>
      <w:r w:rsidRPr="000870B0">
        <w:t>*  A medencébe be/kimenetelkor mindig a létra felé forduljon.</w:t>
      </w:r>
    </w:p>
    <w:p w:rsidR="00A604CD" w:rsidRPr="000870B0" w:rsidRDefault="00A604CD" w:rsidP="00A604CD">
      <w:pPr>
        <w:pStyle w:val="a3"/>
      </w:pPr>
      <w:r w:rsidRPr="000870B0">
        <w:t>*  Ha a medencét nem használja emelje fel és rögzítse a létrát.</w:t>
      </w:r>
    </w:p>
    <w:p w:rsidR="00A604CD" w:rsidRPr="000870B0" w:rsidRDefault="00A604CD" w:rsidP="00A604CD">
      <w:pPr>
        <w:pStyle w:val="a3"/>
      </w:pPr>
      <w:r w:rsidRPr="000870B0">
        <w:t>*  Ne ússzon a létra alatt, a lábak vagy lépcsőfokok között.</w:t>
      </w:r>
    </w:p>
    <w:p w:rsidR="00A604CD" w:rsidRPr="000870B0" w:rsidRDefault="00A604CD" w:rsidP="00A604CD">
      <w:pPr>
        <w:pStyle w:val="a3"/>
      </w:pPr>
      <w:r w:rsidRPr="000870B0">
        <w:t xml:space="preserve">*  </w:t>
      </w:r>
      <w:r>
        <w:t>Ellenőri</w:t>
      </w:r>
      <w:r w:rsidRPr="000870B0">
        <w:t>zze rendszeresen a csavarokat és anyákat, hogy a létra mindig stabil legyen.</w:t>
      </w:r>
    </w:p>
    <w:p w:rsidR="00A604CD" w:rsidRPr="000870B0" w:rsidRDefault="00A604CD" w:rsidP="00A604CD">
      <w:pPr>
        <w:pStyle w:val="a3"/>
      </w:pPr>
      <w:r w:rsidRPr="000870B0">
        <w:t xml:space="preserve">*  Ha éjszaka úszik alkalmazzon mesterséges megvilágítást a biztonsági jelek, a létrák, a </w:t>
      </w:r>
    </w:p>
    <w:p w:rsidR="00A604CD" w:rsidRPr="000870B0" w:rsidRDefault="00A604CD" w:rsidP="00A604CD">
      <w:pPr>
        <w:pStyle w:val="a3"/>
      </w:pPr>
      <w:r w:rsidRPr="000870B0">
        <w:t xml:space="preserve">    medence alja és a járdák megvilágítására.</w:t>
      </w:r>
    </w:p>
    <w:p w:rsidR="00A604CD" w:rsidRPr="000870B0" w:rsidRDefault="00A604CD" w:rsidP="00A604CD">
      <w:pPr>
        <w:pStyle w:val="a3"/>
      </w:pPr>
      <w:r w:rsidRPr="000870B0">
        <w:t>*  A szét és összeszerelést felnőtt végezze.</w:t>
      </w:r>
    </w:p>
    <w:p w:rsidR="00A604CD" w:rsidRPr="000870B0" w:rsidRDefault="00A604CD" w:rsidP="00A604CD">
      <w:pPr>
        <w:pStyle w:val="a3"/>
      </w:pPr>
      <w:r w:rsidRPr="000870B0">
        <w:t xml:space="preserve">*  Ezt a létrát a megadott medencefal magassághoz és/vagy medencetípushoz tervezték, ne </w:t>
      </w:r>
    </w:p>
    <w:p w:rsidR="00A604CD" w:rsidRPr="000870B0" w:rsidRDefault="00A604CD" w:rsidP="00A604CD">
      <w:pPr>
        <w:pStyle w:val="a3"/>
      </w:pPr>
      <w:r w:rsidRPr="000870B0">
        <w:t xml:space="preserve">    használja más medencéhez.</w:t>
      </w:r>
    </w:p>
    <w:p w:rsidR="00A604CD" w:rsidRPr="000870B0" w:rsidRDefault="00A604CD" w:rsidP="00A604CD">
      <w:pPr>
        <w:pStyle w:val="a3"/>
      </w:pPr>
      <w:r w:rsidRPr="000870B0">
        <w:t xml:space="preserve">*  A karbantartási utasítás be nem tartása magas kockázat lehet az egészségre, különösen a </w:t>
      </w:r>
    </w:p>
    <w:p w:rsidR="00A604CD" w:rsidRPr="000870B0" w:rsidRDefault="00A604CD" w:rsidP="00A604CD">
      <w:pPr>
        <w:pStyle w:val="a3"/>
      </w:pPr>
      <w:r w:rsidRPr="000870B0">
        <w:t xml:space="preserve">    gyermekeknél.</w:t>
      </w:r>
    </w:p>
    <w:p w:rsidR="00A604CD" w:rsidRDefault="00A604CD" w:rsidP="00A604CD">
      <w:pPr>
        <w:pStyle w:val="a3"/>
      </w:pPr>
      <w:r w:rsidRPr="000870B0">
        <w:t>*  A létrát csak az útmutatóban leírt célra használja.</w:t>
      </w:r>
    </w:p>
    <w:p w:rsidR="00C579EF" w:rsidRPr="000870B0" w:rsidRDefault="00C579EF" w:rsidP="00A604CD">
      <w:pPr>
        <w:pStyle w:val="a3"/>
      </w:pPr>
    </w:p>
    <w:p w:rsidR="00A604CD" w:rsidRPr="00C579EF" w:rsidRDefault="00A604CD" w:rsidP="00A604CD">
      <w:pPr>
        <w:pStyle w:val="a3"/>
        <w:rPr>
          <w:b/>
        </w:rPr>
      </w:pPr>
      <w:r w:rsidRPr="00C579EF">
        <w:rPr>
          <w:b/>
        </w:rPr>
        <w:t>HA NEM TARTJA BE EZEKET A FIGYELMEZTETÉSEKET CSONTTÖRÉS, BEAKADÁS, BÉNULÁS, VÍZBEFULLADÁS VAGY EGYÉB SÚLYOS SÉRÜLÉS LEHET A KÖVETKEZMÉNY.</w:t>
      </w:r>
    </w:p>
    <w:p w:rsidR="00A604CD" w:rsidRDefault="00C579EF" w:rsidP="003E1B71">
      <w:pPr>
        <w:pStyle w:val="a3"/>
      </w:pPr>
      <w:r>
        <w:t xml:space="preserve">Ezek </w:t>
      </w:r>
      <w:r w:rsidR="002D45D9">
        <w:t>a termék</w:t>
      </w:r>
      <w:r>
        <w:t xml:space="preserve"> figyelmeztetések, utasítások és biztonsági előírások biztosítják a vízzel kapcsolatos eszközök </w:t>
      </w:r>
      <w:r w:rsidR="002D45D9">
        <w:t>használatának néhány veszélyére vonatkozó felhívást, de nem terjed ki minden veszélyre és kockázatára.</w:t>
      </w:r>
      <w:r w:rsidR="003E1B71">
        <w:t xml:space="preserve"> Kérjük, használja a józan észét és a jó ítélőképességét, ha használja a medencét.</w:t>
      </w:r>
    </w:p>
    <w:p w:rsidR="0053435A" w:rsidRDefault="0053435A" w:rsidP="00A604CD">
      <w:pPr>
        <w:pStyle w:val="a3"/>
      </w:pPr>
    </w:p>
    <w:tbl>
      <w:tblPr>
        <w:tblStyle w:val="af7"/>
        <w:tblW w:w="9782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2"/>
      </w:tblGrid>
      <w:tr w:rsidR="0053435A" w:rsidTr="003E1B71">
        <w:tc>
          <w:tcPr>
            <w:tcW w:w="9782" w:type="dxa"/>
          </w:tcPr>
          <w:p w:rsidR="0053435A" w:rsidRDefault="0053435A" w:rsidP="0053435A">
            <w:pPr>
              <w:pStyle w:val="a3"/>
              <w:jc w:val="center"/>
              <w:rPr>
                <w:b/>
                <w:sz w:val="32"/>
                <w:szCs w:val="32"/>
              </w:rPr>
            </w:pPr>
            <w:r w:rsidRPr="00A604CD">
              <w:rPr>
                <w:b/>
                <w:sz w:val="32"/>
                <w:szCs w:val="32"/>
              </w:rPr>
              <w:t>F</w:t>
            </w:r>
            <w:r>
              <w:rPr>
                <w:b/>
                <w:sz w:val="32"/>
                <w:szCs w:val="32"/>
              </w:rPr>
              <w:t>ONTOS</w:t>
            </w:r>
          </w:p>
          <w:p w:rsidR="00735B87" w:rsidRDefault="00735B87" w:rsidP="00735B8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Nagyon fontos helyesen elrendezni az alkatrészeket és beazonosítani az összeszerelés előtt, mely alkatrészek csatlakoznak össze. Noha pár alkatrész egyformának néz ki, ezek nem mindig cserélhetőek. Tekintse meg az alkatrész listát.</w:t>
            </w:r>
          </w:p>
          <w:p w:rsidR="0053435A" w:rsidRPr="006F31B0" w:rsidRDefault="0053435A" w:rsidP="006F31B0">
            <w:pPr>
              <w:pStyle w:val="a3"/>
              <w:rPr>
                <w:sz w:val="20"/>
                <w:szCs w:val="20"/>
              </w:rPr>
            </w:pPr>
          </w:p>
        </w:tc>
      </w:tr>
    </w:tbl>
    <w:p w:rsidR="0053435A" w:rsidRDefault="0053435A" w:rsidP="00A604CD">
      <w:pPr>
        <w:pStyle w:val="a3"/>
      </w:pPr>
    </w:p>
    <w:p w:rsidR="003E1B71" w:rsidRDefault="003E1B71" w:rsidP="003E1B71">
      <w:pPr>
        <w:pStyle w:val="a3"/>
      </w:pPr>
      <w:r w:rsidRPr="00F26DF7">
        <w:t>Ezt a létrát az Intex medence fal magasságához tervezték és gyártották: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4526"/>
        <w:gridCol w:w="4536"/>
      </w:tblGrid>
      <w:tr w:rsidR="003E1B71" w:rsidTr="000D4E4B">
        <w:trPr>
          <w:jc w:val="center"/>
        </w:trPr>
        <w:tc>
          <w:tcPr>
            <w:tcW w:w="4606" w:type="dxa"/>
          </w:tcPr>
          <w:p w:rsidR="003E1B71" w:rsidRPr="00F26DF7" w:rsidRDefault="003E1B71" w:rsidP="000D4E4B">
            <w:pPr>
              <w:pStyle w:val="a3"/>
              <w:jc w:val="center"/>
              <w:rPr>
                <w:b/>
              </w:rPr>
            </w:pPr>
            <w:r w:rsidRPr="00F26DF7">
              <w:rPr>
                <w:b/>
              </w:rPr>
              <w:t>Tétel #</w:t>
            </w:r>
          </w:p>
        </w:tc>
        <w:tc>
          <w:tcPr>
            <w:tcW w:w="4606" w:type="dxa"/>
          </w:tcPr>
          <w:p w:rsidR="003E1B71" w:rsidRPr="00F26DF7" w:rsidRDefault="003E1B71" w:rsidP="000D4E4B">
            <w:pPr>
              <w:pStyle w:val="a3"/>
              <w:jc w:val="center"/>
              <w:rPr>
                <w:b/>
              </w:rPr>
            </w:pPr>
            <w:r w:rsidRPr="00F26DF7">
              <w:rPr>
                <w:b/>
              </w:rPr>
              <w:t>Medence fal magasság</w:t>
            </w:r>
          </w:p>
        </w:tc>
      </w:tr>
      <w:tr w:rsidR="003E1B71" w:rsidTr="000D4E4B">
        <w:trPr>
          <w:jc w:val="center"/>
        </w:trPr>
        <w:tc>
          <w:tcPr>
            <w:tcW w:w="4606" w:type="dxa"/>
          </w:tcPr>
          <w:p w:rsidR="003E1B71" w:rsidRDefault="003E1B71" w:rsidP="00B46C50">
            <w:pPr>
              <w:pStyle w:val="a3"/>
              <w:jc w:val="center"/>
            </w:pPr>
            <w:r>
              <w:t>2807</w:t>
            </w:r>
            <w:r w:rsidR="00B46C50">
              <w:t>5</w:t>
            </w:r>
          </w:p>
        </w:tc>
        <w:tc>
          <w:tcPr>
            <w:tcW w:w="4606" w:type="dxa"/>
          </w:tcPr>
          <w:p w:rsidR="003E1B71" w:rsidRDefault="003E1B71" w:rsidP="00E56113">
            <w:pPr>
              <w:pStyle w:val="a3"/>
              <w:jc w:val="center"/>
            </w:pPr>
            <w:r>
              <w:t>1</w:t>
            </w:r>
            <w:r w:rsidR="00E56113">
              <w:t>07</w:t>
            </w:r>
            <w:r>
              <w:t xml:space="preserve"> cm</w:t>
            </w:r>
          </w:p>
        </w:tc>
      </w:tr>
    </w:tbl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DC0EDC" w:rsidRPr="00E27703" w:rsidRDefault="00DC0EDC" w:rsidP="00DC0EDC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3E1B71" w:rsidRDefault="003E1B71" w:rsidP="00A604CD">
      <w:pPr>
        <w:pStyle w:val="a3"/>
      </w:pPr>
    </w:p>
    <w:p w:rsidR="003E1B71" w:rsidRDefault="003E1B71" w:rsidP="00A604CD">
      <w:pPr>
        <w:pStyle w:val="a3"/>
      </w:pPr>
    </w:p>
    <w:p w:rsidR="006F31B0" w:rsidRDefault="006F31B0" w:rsidP="006F31B0">
      <w:pPr>
        <w:pStyle w:val="a3"/>
        <w:jc w:val="center"/>
        <w:rPr>
          <w:sz w:val="24"/>
          <w:szCs w:val="24"/>
        </w:rPr>
      </w:pPr>
      <w:r>
        <w:rPr>
          <w:rFonts w:cs="Arial"/>
          <w:b/>
          <w:bCs/>
          <w:sz w:val="30"/>
          <w:szCs w:val="30"/>
        </w:rPr>
        <w:t>ALKATRÉSZJEGYZÉK</w:t>
      </w:r>
    </w:p>
    <w:p w:rsidR="006F31B0" w:rsidRDefault="006F31B0" w:rsidP="006F31B0">
      <w:pPr>
        <w:pStyle w:val="a3"/>
        <w:jc w:val="center"/>
        <w:rPr>
          <w:rFonts w:cs="Arial"/>
          <w:noProof/>
          <w:sz w:val="24"/>
          <w:szCs w:val="24"/>
        </w:rPr>
      </w:pPr>
      <w:r w:rsidRPr="009E4C93">
        <w:rPr>
          <w:rFonts w:ascii="Arial" w:hAnsi="Arial" w:cs="Arial"/>
          <w:noProof/>
        </w:rPr>
        <w:t xml:space="preserve">A </w:t>
      </w:r>
      <w:r w:rsidRPr="00BA0813">
        <w:rPr>
          <w:rFonts w:cs="Arial"/>
          <w:noProof/>
          <w:sz w:val="24"/>
          <w:szCs w:val="24"/>
        </w:rPr>
        <w:t>termék összeszerelése előtt áldozzon néhány percet az ábra megtekintésére, hogy megismerje az összes alkatrészt.</w:t>
      </w:r>
    </w:p>
    <w:p w:rsidR="00CC0208" w:rsidRDefault="00E56113" w:rsidP="006F31B0">
      <w:pPr>
        <w:pStyle w:val="a3"/>
        <w:jc w:val="center"/>
        <w:rPr>
          <w:rFonts w:cs="Arial"/>
          <w:noProof/>
          <w:sz w:val="24"/>
          <w:szCs w:val="24"/>
        </w:rPr>
      </w:pPr>
      <w:r>
        <w:rPr>
          <w:rFonts w:cs="Arial"/>
          <w:noProof/>
          <w:sz w:val="24"/>
          <w:szCs w:val="24"/>
          <w:lang w:val="en-US" w:eastAsia="zh-CN"/>
        </w:rPr>
        <w:drawing>
          <wp:inline distT="0" distB="0" distL="0" distR="0">
            <wp:extent cx="5505450" cy="3438525"/>
            <wp:effectExtent l="19050" t="0" r="0" b="0"/>
            <wp:docPr id="9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7E0" w:rsidRPr="005A07E0" w:rsidRDefault="005A07E0" w:rsidP="005A07E0">
      <w:pPr>
        <w:pStyle w:val="a3"/>
        <w:ind w:firstLine="708"/>
        <w:rPr>
          <w:rFonts w:cs="Arial"/>
          <w:b/>
          <w:noProof/>
        </w:rPr>
      </w:pPr>
    </w:p>
    <w:p w:rsidR="00CC0208" w:rsidRPr="00CC0208" w:rsidRDefault="00CC0208" w:rsidP="00CC0208">
      <w:pPr>
        <w:pStyle w:val="a3"/>
        <w:rPr>
          <w:rFonts w:cs="Arial"/>
          <w:noProof/>
        </w:rPr>
      </w:pPr>
      <w:r w:rsidRPr="00CC0208">
        <w:rPr>
          <w:rFonts w:cs="Arial"/>
          <w:b/>
          <w:noProof/>
        </w:rPr>
        <w:t>MEGJEGYZÉS:</w:t>
      </w:r>
      <w:r>
        <w:rPr>
          <w:rFonts w:cs="Arial"/>
          <w:noProof/>
        </w:rPr>
        <w:t xml:space="preserve"> az ábra csak illusztráció. Az aktuális termék változhat. Nem mérethelyes.</w:t>
      </w:r>
    </w:p>
    <w:p w:rsidR="006F31B0" w:rsidRPr="00BA0813" w:rsidRDefault="006F31B0" w:rsidP="006F31B0">
      <w:pPr>
        <w:pStyle w:val="a3"/>
        <w:rPr>
          <w:sz w:val="24"/>
          <w:szCs w:val="24"/>
        </w:rPr>
      </w:pPr>
    </w:p>
    <w:tbl>
      <w:tblPr>
        <w:tblStyle w:val="af7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5386"/>
        <w:gridCol w:w="992"/>
        <w:gridCol w:w="2552"/>
      </w:tblGrid>
      <w:tr w:rsidR="00E56113" w:rsidTr="00E56113">
        <w:trPr>
          <w:trHeight w:val="759"/>
        </w:trPr>
        <w:tc>
          <w:tcPr>
            <w:tcW w:w="852" w:type="dxa"/>
          </w:tcPr>
          <w:p w:rsidR="00E56113" w:rsidRPr="00FB6430" w:rsidRDefault="00E56113" w:rsidP="00A604CD">
            <w:pPr>
              <w:pStyle w:val="a3"/>
              <w:rPr>
                <w:b/>
              </w:rPr>
            </w:pPr>
            <w:r w:rsidRPr="00FB6430">
              <w:rPr>
                <w:b/>
              </w:rPr>
              <w:t>Sor</w:t>
            </w:r>
          </w:p>
          <w:p w:rsidR="00E56113" w:rsidRPr="00FB6430" w:rsidRDefault="00E56113" w:rsidP="00A604CD">
            <w:pPr>
              <w:pStyle w:val="a3"/>
              <w:rPr>
                <w:b/>
              </w:rPr>
            </w:pPr>
            <w:r w:rsidRPr="00FB6430">
              <w:rPr>
                <w:b/>
              </w:rPr>
              <w:t>szám</w:t>
            </w:r>
          </w:p>
        </w:tc>
        <w:tc>
          <w:tcPr>
            <w:tcW w:w="5386" w:type="dxa"/>
          </w:tcPr>
          <w:p w:rsidR="00E56113" w:rsidRPr="00FB6430" w:rsidRDefault="00E56113" w:rsidP="00A604CD">
            <w:pPr>
              <w:pStyle w:val="a3"/>
              <w:rPr>
                <w:b/>
              </w:rPr>
            </w:pPr>
          </w:p>
          <w:p w:rsidR="00E56113" w:rsidRPr="00FB6430" w:rsidRDefault="00E56113" w:rsidP="00A604CD">
            <w:pPr>
              <w:pStyle w:val="a3"/>
              <w:rPr>
                <w:b/>
              </w:rPr>
            </w:pPr>
            <w:r w:rsidRPr="00FB6430">
              <w:rPr>
                <w:b/>
              </w:rPr>
              <w:t>Megnevezés</w:t>
            </w:r>
          </w:p>
        </w:tc>
        <w:tc>
          <w:tcPr>
            <w:tcW w:w="992" w:type="dxa"/>
          </w:tcPr>
          <w:p w:rsidR="00E56113" w:rsidRPr="00FB6430" w:rsidRDefault="00FB6430" w:rsidP="005A07E0">
            <w:pPr>
              <w:pStyle w:val="a3"/>
              <w:rPr>
                <w:b/>
              </w:rPr>
            </w:pPr>
            <w:r w:rsidRPr="00FB6430">
              <w:rPr>
                <w:b/>
              </w:rPr>
              <w:t xml:space="preserve">Darab </w:t>
            </w:r>
          </w:p>
          <w:p w:rsidR="00FB6430" w:rsidRPr="00FB6430" w:rsidRDefault="00FB6430" w:rsidP="005A07E0">
            <w:pPr>
              <w:pStyle w:val="a3"/>
              <w:rPr>
                <w:b/>
              </w:rPr>
            </w:pPr>
            <w:r w:rsidRPr="00FB6430">
              <w:rPr>
                <w:b/>
              </w:rPr>
              <w:t>szám</w:t>
            </w:r>
          </w:p>
        </w:tc>
        <w:tc>
          <w:tcPr>
            <w:tcW w:w="2552" w:type="dxa"/>
          </w:tcPr>
          <w:p w:rsidR="00E56113" w:rsidRPr="00FB6430" w:rsidRDefault="00FB6430" w:rsidP="00E56113">
            <w:pPr>
              <w:pStyle w:val="a3"/>
              <w:rPr>
                <w:b/>
              </w:rPr>
            </w:pPr>
            <w:r w:rsidRPr="00FB6430">
              <w:rPr>
                <w:b/>
              </w:rPr>
              <w:t>Tartalék alkatrész</w:t>
            </w:r>
          </w:p>
          <w:p w:rsidR="00FB6430" w:rsidRPr="00FB6430" w:rsidRDefault="00FB6430" w:rsidP="00E56113">
            <w:pPr>
              <w:pStyle w:val="a3"/>
              <w:rPr>
                <w:b/>
              </w:rPr>
            </w:pPr>
            <w:r w:rsidRPr="00FB6430">
              <w:rPr>
                <w:b/>
              </w:rPr>
              <w:t>száma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</w:t>
            </w:r>
          </w:p>
        </w:tc>
        <w:tc>
          <w:tcPr>
            <w:tcW w:w="5386" w:type="dxa"/>
          </w:tcPr>
          <w:p w:rsidR="00E56113" w:rsidRDefault="00E56113" w:rsidP="00A604CD">
            <w:pPr>
              <w:pStyle w:val="a3"/>
            </w:pPr>
            <w:r>
              <w:t>U alakú felső sin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12637</w:t>
            </w:r>
            <w:r w:rsidR="00B47F8A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2</w:t>
            </w:r>
          </w:p>
        </w:tc>
        <w:tc>
          <w:tcPr>
            <w:tcW w:w="5386" w:type="dxa"/>
          </w:tcPr>
          <w:p w:rsidR="00E56113" w:rsidRDefault="00E56113" w:rsidP="00FC4513">
            <w:pPr>
              <w:pStyle w:val="a3"/>
            </w:pPr>
            <w:r>
              <w:t xml:space="preserve">Felső </w:t>
            </w:r>
            <w:r w:rsidR="00FC4513">
              <w:t>merevítő (kapcsot tartalmazza)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12524</w:t>
            </w:r>
            <w:r w:rsidR="00B47F8A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3</w:t>
            </w:r>
          </w:p>
        </w:tc>
        <w:tc>
          <w:tcPr>
            <w:tcW w:w="5386" w:type="dxa"/>
          </w:tcPr>
          <w:p w:rsidR="00E56113" w:rsidRDefault="00E56113" w:rsidP="00A604CD">
            <w:pPr>
              <w:pStyle w:val="a3"/>
            </w:pPr>
            <w:r>
              <w:t>Kapocs</w:t>
            </w:r>
            <w:r w:rsidR="00FC4513">
              <w:t xml:space="preserve"> reteszelő rendszerrel (kapcsot tartalmazza)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12525</w:t>
            </w:r>
            <w:r w:rsidR="00B47F8A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4</w:t>
            </w:r>
          </w:p>
        </w:tc>
        <w:tc>
          <w:tcPr>
            <w:tcW w:w="5386" w:type="dxa"/>
          </w:tcPr>
          <w:p w:rsidR="00E56113" w:rsidRDefault="00FC4513" w:rsidP="000A4D88">
            <w:pPr>
              <w:pStyle w:val="a3"/>
            </w:pPr>
            <w:r>
              <w:t>Kapocs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12179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5</w:t>
            </w:r>
          </w:p>
        </w:tc>
        <w:tc>
          <w:tcPr>
            <w:tcW w:w="5386" w:type="dxa"/>
          </w:tcPr>
          <w:p w:rsidR="00E56113" w:rsidRDefault="00FC4513" w:rsidP="000A4D88">
            <w:pPr>
              <w:pStyle w:val="a3"/>
            </w:pPr>
            <w:r>
              <w:t>R</w:t>
            </w:r>
            <w:r w:rsidR="00E56113">
              <w:t>ögzítő (1 extrával)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3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12268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6</w:t>
            </w:r>
          </w:p>
        </w:tc>
        <w:tc>
          <w:tcPr>
            <w:tcW w:w="5386" w:type="dxa"/>
          </w:tcPr>
          <w:p w:rsidR="00E56113" w:rsidRDefault="00E56113" w:rsidP="00FC4513">
            <w:pPr>
              <w:pStyle w:val="a3"/>
            </w:pPr>
            <w:r>
              <w:t>A oldal (A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FB643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12647A</w:t>
            </w:r>
            <w:r w:rsidR="00B47F8A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7</w:t>
            </w:r>
          </w:p>
        </w:tc>
        <w:tc>
          <w:tcPr>
            <w:tcW w:w="5386" w:type="dxa"/>
          </w:tcPr>
          <w:p w:rsidR="00E56113" w:rsidRDefault="00FC4513" w:rsidP="00FC4513">
            <w:pPr>
              <w:pStyle w:val="a3"/>
            </w:pPr>
            <w:r>
              <w:t xml:space="preserve">A oldal </w:t>
            </w:r>
            <w:r w:rsidR="00E56113">
              <w:t xml:space="preserve"> (B jelzett)</w:t>
            </w:r>
          </w:p>
        </w:tc>
        <w:tc>
          <w:tcPr>
            <w:tcW w:w="992" w:type="dxa"/>
          </w:tcPr>
          <w:p w:rsidR="00E56113" w:rsidRDefault="00FB6430" w:rsidP="000D4E4B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12647</w:t>
            </w:r>
            <w:r w:rsidR="00B47F8A">
              <w:rPr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B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8</w:t>
            </w:r>
          </w:p>
        </w:tc>
        <w:tc>
          <w:tcPr>
            <w:tcW w:w="5386" w:type="dxa"/>
          </w:tcPr>
          <w:p w:rsidR="00E56113" w:rsidRDefault="00FC4513" w:rsidP="00A604CD">
            <w:pPr>
              <w:pStyle w:val="a3"/>
            </w:pPr>
            <w:r>
              <w:t>Lépcső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6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12629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9</w:t>
            </w:r>
          </w:p>
        </w:tc>
        <w:tc>
          <w:tcPr>
            <w:tcW w:w="5386" w:type="dxa"/>
          </w:tcPr>
          <w:p w:rsidR="00E56113" w:rsidRDefault="00FC4513" w:rsidP="00A604CD">
            <w:pPr>
              <w:pStyle w:val="a3"/>
            </w:pPr>
            <w:r>
              <w:t>Lépcső rögzítés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12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12630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10</w:t>
            </w:r>
          </w:p>
        </w:tc>
        <w:tc>
          <w:tcPr>
            <w:tcW w:w="5386" w:type="dxa"/>
          </w:tcPr>
          <w:p w:rsidR="00E56113" w:rsidRDefault="004617C3" w:rsidP="00A604CD">
            <w:pPr>
              <w:pStyle w:val="a3"/>
            </w:pPr>
            <w:r>
              <w:t>B oldali csővég sapka (A1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12558A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11</w:t>
            </w:r>
          </w:p>
        </w:tc>
        <w:tc>
          <w:tcPr>
            <w:tcW w:w="5386" w:type="dxa"/>
          </w:tcPr>
          <w:p w:rsidR="00E56113" w:rsidRDefault="004617C3" w:rsidP="004617C3">
            <w:pPr>
              <w:pStyle w:val="a3"/>
            </w:pPr>
            <w:r>
              <w:t>B oldali csővég sapka (B1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12558B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12</w:t>
            </w:r>
          </w:p>
        </w:tc>
        <w:tc>
          <w:tcPr>
            <w:tcW w:w="5386" w:type="dxa"/>
          </w:tcPr>
          <w:p w:rsidR="00E56113" w:rsidRDefault="00E56113" w:rsidP="004617C3">
            <w:pPr>
              <w:pStyle w:val="a3"/>
            </w:pPr>
            <w:r>
              <w:t>B oldal-láb (A1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FB643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12648A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E97E26">
            <w:pPr>
              <w:pStyle w:val="a3"/>
            </w:pPr>
            <w:r>
              <w:t>13</w:t>
            </w:r>
          </w:p>
        </w:tc>
        <w:tc>
          <w:tcPr>
            <w:tcW w:w="5386" w:type="dxa"/>
          </w:tcPr>
          <w:p w:rsidR="00E56113" w:rsidRDefault="00E56113" w:rsidP="004617C3">
            <w:pPr>
              <w:pStyle w:val="a3"/>
            </w:pPr>
            <w:r>
              <w:t>B oldal- láb (B1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12648B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14</w:t>
            </w:r>
          </w:p>
        </w:tc>
        <w:tc>
          <w:tcPr>
            <w:tcW w:w="5386" w:type="dxa"/>
          </w:tcPr>
          <w:p w:rsidR="00E56113" w:rsidRDefault="004617C3" w:rsidP="00A604CD">
            <w:pPr>
              <w:pStyle w:val="a3"/>
            </w:pPr>
            <w:r>
              <w:t>C oldal- láb felső láb rész (C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12649</w:t>
            </w:r>
            <w:r w:rsidR="004617C3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15</w:t>
            </w:r>
          </w:p>
        </w:tc>
        <w:tc>
          <w:tcPr>
            <w:tcW w:w="5386" w:type="dxa"/>
          </w:tcPr>
          <w:p w:rsidR="00E56113" w:rsidRDefault="004617C3" w:rsidP="00E97E26">
            <w:pPr>
              <w:pStyle w:val="a3"/>
            </w:pPr>
            <w:r>
              <w:t>C oldal- U alakú alsó láb rész (C jelzett)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1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12650</w:t>
            </w:r>
            <w:r w:rsidR="004617C3">
              <w:rPr>
                <w:sz w:val="18"/>
                <w:szCs w:val="18"/>
              </w:rPr>
              <w:t>A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16</w:t>
            </w:r>
          </w:p>
        </w:tc>
        <w:tc>
          <w:tcPr>
            <w:tcW w:w="5386" w:type="dxa"/>
          </w:tcPr>
          <w:p w:rsidR="00E56113" w:rsidRDefault="004617C3" w:rsidP="00A604CD">
            <w:pPr>
              <w:pStyle w:val="a3"/>
            </w:pPr>
            <w:r>
              <w:t>Rögzítő (1 extrával)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3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10227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17</w:t>
            </w:r>
          </w:p>
        </w:tc>
        <w:tc>
          <w:tcPr>
            <w:tcW w:w="5386" w:type="dxa"/>
          </w:tcPr>
          <w:p w:rsidR="00E56113" w:rsidRDefault="004617C3" w:rsidP="00A604CD">
            <w:pPr>
              <w:pStyle w:val="a3"/>
            </w:pPr>
            <w:r>
              <w:t>Rögzítő (1 extrával)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7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10810</w:t>
            </w:r>
          </w:p>
        </w:tc>
      </w:tr>
      <w:tr w:rsidR="00E56113" w:rsidTr="00E56113">
        <w:tc>
          <w:tcPr>
            <w:tcW w:w="852" w:type="dxa"/>
          </w:tcPr>
          <w:p w:rsidR="00E56113" w:rsidRDefault="00E56113" w:rsidP="00A604CD">
            <w:pPr>
              <w:pStyle w:val="a3"/>
            </w:pPr>
            <w:r>
              <w:t>18</w:t>
            </w:r>
          </w:p>
        </w:tc>
        <w:tc>
          <w:tcPr>
            <w:tcW w:w="5386" w:type="dxa"/>
          </w:tcPr>
          <w:p w:rsidR="00E56113" w:rsidRDefault="00E56113" w:rsidP="00A604CD">
            <w:pPr>
              <w:pStyle w:val="a3"/>
            </w:pPr>
            <w:r>
              <w:t>Tartó aljzat</w:t>
            </w:r>
          </w:p>
        </w:tc>
        <w:tc>
          <w:tcPr>
            <w:tcW w:w="992" w:type="dxa"/>
          </w:tcPr>
          <w:p w:rsidR="00E56113" w:rsidRDefault="00FB6430" w:rsidP="000A4D88">
            <w:pPr>
              <w:pStyle w:val="a3"/>
              <w:jc w:val="center"/>
            </w:pPr>
            <w:r>
              <w:t>2</w:t>
            </w:r>
          </w:p>
        </w:tc>
        <w:tc>
          <w:tcPr>
            <w:tcW w:w="2552" w:type="dxa"/>
          </w:tcPr>
          <w:p w:rsidR="00E56113" w:rsidRPr="00154189" w:rsidRDefault="00FB6430" w:rsidP="000A4D88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11356</w:t>
            </w:r>
          </w:p>
        </w:tc>
      </w:tr>
    </w:tbl>
    <w:p w:rsidR="006F31B0" w:rsidRDefault="006F31B0" w:rsidP="00A604CD">
      <w:pPr>
        <w:pStyle w:val="a3"/>
      </w:pPr>
    </w:p>
    <w:p w:rsidR="00DC0EDC" w:rsidRPr="00735B87" w:rsidRDefault="00DC0EDC" w:rsidP="00DC0EDC">
      <w:pPr>
        <w:pStyle w:val="a3"/>
        <w:rPr>
          <w:b/>
        </w:rPr>
      </w:pPr>
      <w:r w:rsidRPr="00735B87">
        <w:rPr>
          <w:b/>
        </w:rPr>
        <w:t>SZÜKSÉGES SZERSZÁMOK:</w:t>
      </w:r>
      <w:r>
        <w:rPr>
          <w:b/>
        </w:rPr>
        <w:t xml:space="preserve">  </w:t>
      </w:r>
      <w:r w:rsidRPr="00735B87">
        <w:rPr>
          <w:b/>
        </w:rPr>
        <w:t xml:space="preserve">Egy (1) csillag csavarhúzó, egy kis lapos </w:t>
      </w:r>
      <w:r>
        <w:rPr>
          <w:b/>
        </w:rPr>
        <w:t>csavarhúzó</w:t>
      </w:r>
    </w:p>
    <w:p w:rsidR="00DC0EDC" w:rsidRPr="00735B87" w:rsidRDefault="00DC0EDC" w:rsidP="00DC0EDC">
      <w:pPr>
        <w:pStyle w:val="a3"/>
        <w:rPr>
          <w:b/>
        </w:rPr>
      </w:pPr>
      <w:r w:rsidRPr="00735B87">
        <w:rPr>
          <w:b/>
        </w:rPr>
        <w:tab/>
      </w:r>
      <w:r w:rsidRPr="00735B87">
        <w:rPr>
          <w:b/>
        </w:rPr>
        <w:tab/>
      </w:r>
      <w:r w:rsidRPr="00735B87">
        <w:rPr>
          <w:b/>
        </w:rPr>
        <w:tab/>
      </w:r>
      <w:r w:rsidRPr="00735B87">
        <w:rPr>
          <w:b/>
        </w:rPr>
        <w:tab/>
        <w:t xml:space="preserve">      Egy (1) fogó vagy egy kis állítható kulcs</w:t>
      </w:r>
    </w:p>
    <w:p w:rsidR="00DC0EDC" w:rsidRDefault="00DC0EDC" w:rsidP="00735B87">
      <w:pPr>
        <w:pStyle w:val="Default"/>
        <w:jc w:val="center"/>
        <w:rPr>
          <w:b/>
          <w:sz w:val="20"/>
          <w:szCs w:val="20"/>
        </w:rPr>
      </w:pPr>
    </w:p>
    <w:p w:rsidR="00735B87" w:rsidRDefault="00735B87" w:rsidP="00735B87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BE46C3" w:rsidRDefault="00BE46C3" w:rsidP="00735B87">
      <w:pPr>
        <w:pStyle w:val="a3"/>
        <w:jc w:val="center"/>
        <w:rPr>
          <w:b/>
          <w:sz w:val="28"/>
          <w:szCs w:val="28"/>
        </w:rPr>
      </w:pPr>
    </w:p>
    <w:p w:rsidR="00735B87" w:rsidRPr="00872BCE" w:rsidRDefault="00735B87" w:rsidP="00735B87">
      <w:pPr>
        <w:pStyle w:val="a3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</w:p>
    <w:p w:rsidR="00735B87" w:rsidRDefault="00735B87" w:rsidP="00735B87">
      <w:pPr>
        <w:pStyle w:val="a3"/>
        <w:jc w:val="center"/>
        <w:rPr>
          <w:sz w:val="24"/>
          <w:szCs w:val="24"/>
        </w:rPr>
      </w:pPr>
    </w:p>
    <w:p w:rsidR="00DC0EDC" w:rsidRPr="00DC0EDC" w:rsidRDefault="00DC0EDC" w:rsidP="00735B87">
      <w:pPr>
        <w:pStyle w:val="a3"/>
        <w:rPr>
          <w:sz w:val="24"/>
          <w:szCs w:val="24"/>
        </w:rPr>
      </w:pPr>
      <w:r w:rsidRPr="00DC0EDC">
        <w:rPr>
          <w:sz w:val="24"/>
          <w:szCs w:val="24"/>
        </w:rPr>
        <w:t xml:space="preserve">Becsült </w:t>
      </w:r>
      <w:r>
        <w:rPr>
          <w:sz w:val="24"/>
          <w:szCs w:val="24"/>
        </w:rPr>
        <w:t xml:space="preserve">összeszerelési idő 30-60 perc. </w:t>
      </w:r>
      <w:r w:rsidRPr="00DC0EDC">
        <w:rPr>
          <w:sz w:val="24"/>
          <w:szCs w:val="24"/>
        </w:rPr>
        <w:t>(Ne feledje, hogy a szerelési idő csak hozzávetőleges, és az egyes szerelési tapasztalatok változhatnak.)</w:t>
      </w:r>
    </w:p>
    <w:p w:rsidR="00B86FF4" w:rsidRDefault="00735B87" w:rsidP="00735B8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</w:t>
      </w:r>
    </w:p>
    <w:tbl>
      <w:tblPr>
        <w:tblStyle w:val="af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86FF4" w:rsidTr="00B86FF4">
        <w:tc>
          <w:tcPr>
            <w:tcW w:w="9212" w:type="dxa"/>
          </w:tcPr>
          <w:p w:rsidR="00B86FF4" w:rsidRPr="00872BCE" w:rsidRDefault="00B86FF4" w:rsidP="00B86FF4">
            <w:pPr>
              <w:pStyle w:val="a3"/>
              <w:jc w:val="center"/>
              <w:rPr>
                <w:rFonts w:cs="Arial"/>
                <w:b/>
                <w:sz w:val="32"/>
                <w:szCs w:val="32"/>
              </w:rPr>
            </w:pPr>
            <w:r w:rsidRPr="00872BCE">
              <w:rPr>
                <w:rFonts w:cs="Arial"/>
                <w:b/>
                <w:bCs/>
                <w:sz w:val="32"/>
                <w:szCs w:val="32"/>
              </w:rPr>
              <w:t>FIGYELMEZTETÉS</w:t>
            </w:r>
          </w:p>
          <w:p w:rsidR="00B86FF4" w:rsidRDefault="00B86FF4" w:rsidP="00B86FF4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rFonts w:cs="Arial"/>
                <w:b/>
                <w:noProof/>
              </w:rPr>
              <w:t>A NEM MEGFELELŐEN CSATLAKOZTATOTT ALKATRÉSZEK INSTABIL VAGY HIBÁS ÖSSZEÁLLÍTÁSÚ LÉTRÁT EREDMÉNYEZHET, MELY OKA LEHET SZEMÉLYI SÉRÜLÉSNEK VAGY HALÁLNAK.</w:t>
            </w:r>
          </w:p>
        </w:tc>
      </w:tr>
    </w:tbl>
    <w:p w:rsidR="00735B87" w:rsidRPr="00F01277" w:rsidRDefault="00735B87" w:rsidP="00735B87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735B87" w:rsidRPr="00B86FF4" w:rsidRDefault="00735B87" w:rsidP="00735B87">
      <w:pPr>
        <w:pStyle w:val="a3"/>
      </w:pPr>
      <w:r w:rsidRPr="00B86FF4">
        <w:rPr>
          <w:b/>
        </w:rPr>
        <w:t xml:space="preserve">1. </w:t>
      </w:r>
      <w:r w:rsidR="0008517D">
        <w:rPr>
          <w:b/>
        </w:rPr>
        <w:t>A OLDALI LÁBAK</w:t>
      </w:r>
      <w:r w:rsidR="00B86FF4" w:rsidRPr="00B86FF4">
        <w:rPr>
          <w:b/>
        </w:rPr>
        <w:t xml:space="preserve"> </w:t>
      </w:r>
      <w:r w:rsidRPr="00B86FF4">
        <w:rPr>
          <w:b/>
        </w:rPr>
        <w:t>SZERELÉSE</w:t>
      </w:r>
      <w:r w:rsidRPr="00B86FF4">
        <w:t xml:space="preserve"> (tekintse meg az 1.1-től az 1.</w:t>
      </w:r>
      <w:r w:rsidR="00BE46C3">
        <w:t>3</w:t>
      </w:r>
      <w:r w:rsidRPr="00B86FF4">
        <w:t xml:space="preserve"> ábrákat)</w:t>
      </w:r>
      <w:r w:rsidR="0008517D">
        <w:t>:</w:t>
      </w:r>
    </w:p>
    <w:p w:rsidR="00735B87" w:rsidRDefault="001E1CDC" w:rsidP="00A604CD">
      <w:pPr>
        <w:pStyle w:val="a3"/>
      </w:pPr>
      <w:r>
        <w:rPr>
          <w:noProof/>
          <w:lang w:val="en-US" w:eastAsia="zh-CN"/>
        </w:rPr>
        <w:drawing>
          <wp:inline distT="0" distB="0" distL="0" distR="0">
            <wp:extent cx="5760720" cy="3342963"/>
            <wp:effectExtent l="19050" t="0" r="0" b="0"/>
            <wp:docPr id="13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2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17D" w:rsidRDefault="0008517D" w:rsidP="00A604CD">
      <w:pPr>
        <w:pStyle w:val="a3"/>
      </w:pPr>
    </w:p>
    <w:p w:rsidR="00B86FF4" w:rsidRDefault="00B86FF4" w:rsidP="00B86FF4">
      <w:pPr>
        <w:pStyle w:val="a3"/>
        <w:rPr>
          <w:sz w:val="24"/>
          <w:szCs w:val="24"/>
        </w:rPr>
      </w:pPr>
      <w:r w:rsidRPr="00235893">
        <w:rPr>
          <w:b/>
          <w:sz w:val="24"/>
          <w:szCs w:val="24"/>
        </w:rPr>
        <w:t xml:space="preserve">FONTOS:  </w:t>
      </w:r>
      <w:r>
        <w:rPr>
          <w:sz w:val="24"/>
          <w:szCs w:val="24"/>
        </w:rPr>
        <w:t>Ellenőrizze, hogy a J-alakú lábak kifelé állnak mielőtt a lépcsőket ráteszi.</w:t>
      </w:r>
    </w:p>
    <w:p w:rsidR="0008517D" w:rsidRDefault="0008517D" w:rsidP="00B86FF4">
      <w:pPr>
        <w:pStyle w:val="a3"/>
        <w:rPr>
          <w:sz w:val="24"/>
          <w:szCs w:val="24"/>
        </w:rPr>
      </w:pPr>
    </w:p>
    <w:p w:rsidR="00B86FF4" w:rsidRDefault="001E1CDC" w:rsidP="00B86FF4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val="en-US" w:eastAsia="zh-CN"/>
        </w:rPr>
        <w:lastRenderedPageBreak/>
        <w:drawing>
          <wp:inline distT="0" distB="0" distL="0" distR="0">
            <wp:extent cx="5760720" cy="2810533"/>
            <wp:effectExtent l="19050" t="0" r="0" b="0"/>
            <wp:docPr id="15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10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FF4" w:rsidRDefault="00B86FF4" w:rsidP="00B86FF4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08517D" w:rsidRDefault="0008517D" w:rsidP="00B86FF4">
      <w:pPr>
        <w:pStyle w:val="Default"/>
        <w:jc w:val="center"/>
        <w:rPr>
          <w:b/>
          <w:sz w:val="20"/>
          <w:szCs w:val="20"/>
        </w:rPr>
      </w:pPr>
    </w:p>
    <w:p w:rsidR="00B86FF4" w:rsidRPr="00872BCE" w:rsidRDefault="00B86FF4" w:rsidP="00B86FF4">
      <w:pPr>
        <w:pStyle w:val="a3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(folytatás)</w:t>
      </w:r>
    </w:p>
    <w:p w:rsidR="00B86FF4" w:rsidRDefault="00B86FF4" w:rsidP="00B86FF4">
      <w:pPr>
        <w:pStyle w:val="a3"/>
        <w:rPr>
          <w:sz w:val="24"/>
          <w:szCs w:val="24"/>
        </w:rPr>
      </w:pPr>
    </w:p>
    <w:p w:rsidR="00575616" w:rsidRDefault="0008517D" w:rsidP="00575616">
      <w:pPr>
        <w:pStyle w:val="a3"/>
      </w:pPr>
      <w:r>
        <w:rPr>
          <w:b/>
        </w:rPr>
        <w:t>2</w:t>
      </w:r>
      <w:r w:rsidR="00B86FF4">
        <w:t xml:space="preserve">. </w:t>
      </w:r>
      <w:r>
        <w:rPr>
          <w:b/>
        </w:rPr>
        <w:t>B OLDALI LÁBAK SZERELÉSE</w:t>
      </w:r>
      <w:r w:rsidR="00575616">
        <w:rPr>
          <w:b/>
        </w:rPr>
        <w:t xml:space="preserve"> </w:t>
      </w:r>
      <w:r w:rsidR="00575616" w:rsidRPr="00B86FF4">
        <w:t xml:space="preserve">(tekintse meg a </w:t>
      </w:r>
      <w:r>
        <w:t>2</w:t>
      </w:r>
      <w:r w:rsidR="00575616">
        <w:t>.</w:t>
      </w:r>
      <w:r>
        <w:t>1</w:t>
      </w:r>
      <w:r w:rsidR="00705D93">
        <w:t>-től 2.</w:t>
      </w:r>
      <w:r w:rsidR="00BE46C3">
        <w:t>3</w:t>
      </w:r>
      <w:r w:rsidR="00575616" w:rsidRPr="00B86FF4">
        <w:t xml:space="preserve"> ábrá</w:t>
      </w:r>
      <w:r w:rsidR="00575616">
        <w:t>t</w:t>
      </w:r>
      <w:r w:rsidR="00575616" w:rsidRPr="00B86FF4">
        <w:t>)</w:t>
      </w:r>
      <w:r w:rsidR="00575616">
        <w:t>:</w:t>
      </w:r>
    </w:p>
    <w:p w:rsidR="001E1CDC" w:rsidRDefault="001E1CDC" w:rsidP="00705D93">
      <w:pPr>
        <w:pStyle w:val="Default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n-US" w:eastAsia="zh-CN"/>
        </w:rPr>
        <w:lastRenderedPageBreak/>
        <w:drawing>
          <wp:inline distT="0" distB="0" distL="0" distR="0">
            <wp:extent cx="5760720" cy="5292145"/>
            <wp:effectExtent l="19050" t="0" r="0" b="0"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9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CDC" w:rsidRDefault="001E1CDC" w:rsidP="00705D93">
      <w:pPr>
        <w:pStyle w:val="Default"/>
        <w:jc w:val="center"/>
        <w:rPr>
          <w:b/>
          <w:sz w:val="20"/>
          <w:szCs w:val="20"/>
        </w:rPr>
      </w:pPr>
    </w:p>
    <w:p w:rsidR="001E1CDC" w:rsidRDefault="001E1CDC" w:rsidP="001E1CDC">
      <w:pPr>
        <w:pStyle w:val="a3"/>
      </w:pPr>
      <w:r>
        <w:rPr>
          <w:b/>
        </w:rPr>
        <w:t>3. C OLDALI LÁBAK CSATLAKOZTATÁSA (</w:t>
      </w:r>
      <w:r w:rsidRPr="00B86FF4">
        <w:t xml:space="preserve">tekintse meg a </w:t>
      </w:r>
      <w:r>
        <w:t>3.1-től 3.4</w:t>
      </w:r>
      <w:r w:rsidRPr="00B86FF4">
        <w:t xml:space="preserve"> ábrá</w:t>
      </w:r>
      <w:r>
        <w:t>t</w:t>
      </w:r>
      <w:r w:rsidRPr="00B86FF4">
        <w:t>)</w:t>
      </w:r>
    </w:p>
    <w:p w:rsidR="001E1CDC" w:rsidRDefault="001E1CDC" w:rsidP="001E1CDC">
      <w:pPr>
        <w:pStyle w:val="Default"/>
        <w:rPr>
          <w:b/>
          <w:sz w:val="20"/>
          <w:szCs w:val="20"/>
        </w:rPr>
      </w:pPr>
    </w:p>
    <w:p w:rsidR="001E1CDC" w:rsidRDefault="001E1CDC" w:rsidP="00705D93">
      <w:pPr>
        <w:pStyle w:val="Default"/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n-US" w:eastAsia="zh-CN"/>
        </w:rPr>
        <w:drawing>
          <wp:inline distT="0" distB="0" distL="0" distR="0">
            <wp:extent cx="5760720" cy="2129162"/>
            <wp:effectExtent l="19050" t="0" r="0" b="0"/>
            <wp:docPr id="17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29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CDC" w:rsidRDefault="001E1CDC" w:rsidP="00705D93">
      <w:pPr>
        <w:pStyle w:val="Default"/>
        <w:jc w:val="center"/>
        <w:rPr>
          <w:b/>
          <w:sz w:val="20"/>
          <w:szCs w:val="20"/>
        </w:rPr>
      </w:pPr>
    </w:p>
    <w:p w:rsidR="00705D93" w:rsidRDefault="00705D93" w:rsidP="001E1CDC">
      <w:pPr>
        <w:pStyle w:val="Default"/>
        <w:ind w:left="1416" w:firstLine="708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705D93" w:rsidRPr="00872BCE" w:rsidRDefault="00705D93" w:rsidP="00705D93">
      <w:pPr>
        <w:pStyle w:val="a3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(folytatás)</w:t>
      </w:r>
    </w:p>
    <w:p w:rsidR="001C58D9" w:rsidRDefault="001E1CDC" w:rsidP="00A604CD">
      <w:pPr>
        <w:pStyle w:val="a3"/>
        <w:rPr>
          <w:b/>
        </w:rPr>
      </w:pPr>
      <w:r>
        <w:rPr>
          <w:b/>
          <w:noProof/>
          <w:lang w:val="en-US" w:eastAsia="zh-CN"/>
        </w:rPr>
        <w:lastRenderedPageBreak/>
        <w:drawing>
          <wp:inline distT="0" distB="0" distL="0" distR="0">
            <wp:extent cx="5715000" cy="2190750"/>
            <wp:effectExtent l="19050" t="0" r="0" b="0"/>
            <wp:docPr id="18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8D9" w:rsidRDefault="001C58D9" w:rsidP="00A604CD">
      <w:pPr>
        <w:pStyle w:val="a3"/>
        <w:rPr>
          <w:b/>
        </w:rPr>
      </w:pPr>
    </w:p>
    <w:p w:rsidR="001E1CDC" w:rsidRPr="00B91EE5" w:rsidRDefault="001E1CDC" w:rsidP="001E1CDC">
      <w:pPr>
        <w:pStyle w:val="a3"/>
      </w:pPr>
      <w:r>
        <w:rPr>
          <w:b/>
        </w:rPr>
        <w:t xml:space="preserve">4. U ALAKÚ FELSŐ SÍN SZERELÉSE  </w:t>
      </w:r>
      <w:r>
        <w:t>(tekintse meg a 4.1-től 4.2 ábrákat):</w:t>
      </w:r>
    </w:p>
    <w:p w:rsidR="007070B3" w:rsidRDefault="007070B3" w:rsidP="007070B3">
      <w:pPr>
        <w:pStyle w:val="a3"/>
      </w:pPr>
      <w:r w:rsidRPr="00EA124A">
        <w:rPr>
          <w:b/>
        </w:rPr>
        <w:t>FONTOS</w:t>
      </w:r>
      <w:r>
        <w:rPr>
          <w:b/>
        </w:rPr>
        <w:t>:</w:t>
      </w:r>
      <w:r>
        <w:t xml:space="preserve">  </w:t>
      </w:r>
      <w:r w:rsidRPr="007070B3">
        <w:t xml:space="preserve">Győződjön meg róla, hogy a "felső </w:t>
      </w:r>
      <w:r>
        <w:t>pihenő</w:t>
      </w:r>
      <w:r w:rsidRPr="007070B3">
        <w:t xml:space="preserve"> reteszelő rendszer" (3) kifelé néz (a jobb oldalon, amikor a C lábbal felfelé </w:t>
      </w:r>
      <w:r>
        <w:t>állnak</w:t>
      </w:r>
      <w:r w:rsidRPr="007070B3">
        <w:t>)</w:t>
      </w:r>
      <w:r>
        <w:t>.</w:t>
      </w:r>
    </w:p>
    <w:p w:rsidR="007070B3" w:rsidRDefault="00BE46C3" w:rsidP="007070B3">
      <w:pPr>
        <w:pStyle w:val="a3"/>
      </w:pPr>
      <w:r>
        <w:rPr>
          <w:noProof/>
          <w:lang w:val="en-US" w:eastAsia="zh-CN"/>
        </w:rPr>
        <w:drawing>
          <wp:inline distT="0" distB="0" distL="0" distR="0">
            <wp:extent cx="5456512" cy="2114550"/>
            <wp:effectExtent l="1905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12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0B3" w:rsidRDefault="007070B3" w:rsidP="007070B3">
      <w:pPr>
        <w:pStyle w:val="a3"/>
      </w:pPr>
    </w:p>
    <w:p w:rsidR="002125DF" w:rsidRPr="007070B3" w:rsidRDefault="007070B3" w:rsidP="002125DF">
      <w:pPr>
        <w:pStyle w:val="a3"/>
      </w:pPr>
      <w:r>
        <w:rPr>
          <w:b/>
        </w:rPr>
        <w:t xml:space="preserve">5. </w:t>
      </w:r>
      <w:r w:rsidR="002125DF">
        <w:rPr>
          <w:b/>
        </w:rPr>
        <w:t>A RÉSZ ÉS B LÁBAK SZERELÉSE</w:t>
      </w:r>
      <w:r w:rsidR="002125DF">
        <w:t xml:space="preserve">  (tekintse meg az 5. ábrát)</w:t>
      </w:r>
    </w:p>
    <w:p w:rsidR="002125DF" w:rsidRDefault="002125DF" w:rsidP="002125DF">
      <w:pPr>
        <w:pStyle w:val="a3"/>
      </w:pPr>
    </w:p>
    <w:p w:rsidR="007070B3" w:rsidRDefault="00CA2033" w:rsidP="007070B3">
      <w:pPr>
        <w:pStyle w:val="a3"/>
        <w:rPr>
          <w:b/>
        </w:rPr>
      </w:pPr>
      <w:r>
        <w:rPr>
          <w:b/>
          <w:noProof/>
          <w:lang w:val="en-US" w:eastAsia="zh-CN"/>
        </w:rPr>
        <w:drawing>
          <wp:inline distT="0" distB="0" distL="0" distR="0">
            <wp:extent cx="5542824" cy="2609850"/>
            <wp:effectExtent l="19050" t="0" r="726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824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0B3" w:rsidRDefault="007070B3" w:rsidP="007070B3">
      <w:pPr>
        <w:pStyle w:val="a3"/>
        <w:rPr>
          <w:b/>
        </w:rPr>
      </w:pPr>
    </w:p>
    <w:p w:rsidR="007070B3" w:rsidRDefault="007070B3" w:rsidP="007070B3">
      <w:pPr>
        <w:pStyle w:val="a3"/>
        <w:rPr>
          <w:b/>
        </w:rPr>
      </w:pPr>
      <w:r w:rsidRPr="00EA124A">
        <w:rPr>
          <w:b/>
        </w:rPr>
        <w:t>FONTOS</w:t>
      </w:r>
      <w:r>
        <w:rPr>
          <w:b/>
        </w:rPr>
        <w:t>:</w:t>
      </w:r>
      <w:r>
        <w:t xml:space="preserve">  </w:t>
      </w:r>
      <w:r w:rsidRPr="007070B3">
        <w:t>Ne húzza meg teljesen a rögzítőket az utolsó szerelési műveletig</w:t>
      </w:r>
    </w:p>
    <w:p w:rsidR="007070B3" w:rsidRDefault="007070B3" w:rsidP="007070B3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2125DF" w:rsidRPr="00872BCE" w:rsidRDefault="002125DF" w:rsidP="002125DF">
      <w:pPr>
        <w:pStyle w:val="a3"/>
        <w:jc w:val="center"/>
        <w:rPr>
          <w:b/>
          <w:sz w:val="28"/>
          <w:szCs w:val="28"/>
        </w:rPr>
      </w:pPr>
      <w:r w:rsidRPr="00872BCE">
        <w:rPr>
          <w:b/>
          <w:sz w:val="28"/>
          <w:szCs w:val="28"/>
        </w:rPr>
        <w:t>LÉTRA ÖSSZEÁLLÍTÁSA</w:t>
      </w:r>
      <w:r>
        <w:rPr>
          <w:b/>
          <w:sz w:val="28"/>
          <w:szCs w:val="28"/>
        </w:rPr>
        <w:t xml:space="preserve"> (folytatás)</w:t>
      </w:r>
    </w:p>
    <w:p w:rsidR="007070B3" w:rsidRDefault="007070B3" w:rsidP="007070B3">
      <w:pPr>
        <w:pStyle w:val="a3"/>
        <w:rPr>
          <w:b/>
        </w:rPr>
      </w:pPr>
    </w:p>
    <w:p w:rsidR="002125DF" w:rsidRPr="00A53760" w:rsidRDefault="002125DF" w:rsidP="002125DF">
      <w:pPr>
        <w:pStyle w:val="Default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6</w:t>
      </w:r>
      <w:r w:rsidRPr="00A53760">
        <w:rPr>
          <w:b/>
          <w:sz w:val="22"/>
          <w:szCs w:val="22"/>
        </w:rPr>
        <w:t>. KARBANTARTÁS</w:t>
      </w:r>
      <w:r>
        <w:rPr>
          <w:b/>
          <w:sz w:val="22"/>
          <w:szCs w:val="22"/>
        </w:rPr>
        <w:t xml:space="preserve">:  </w:t>
      </w:r>
      <w:r w:rsidRPr="00A53760">
        <w:rPr>
          <w:sz w:val="22"/>
          <w:szCs w:val="22"/>
        </w:rPr>
        <w:t>Rendszeresen ellenőrizze az összes anyát, csavart, lépcsőt és lépcsőhüvelyeket</w:t>
      </w:r>
      <w:r>
        <w:rPr>
          <w:sz w:val="22"/>
          <w:szCs w:val="22"/>
        </w:rPr>
        <w:t xml:space="preserve"> ,</w:t>
      </w:r>
      <w:r w:rsidRPr="00A53760">
        <w:rPr>
          <w:sz w:val="22"/>
          <w:szCs w:val="22"/>
        </w:rPr>
        <w:t>hogy minden alkatrész megfelelően rögzítve legyen, és a létra stabi</w:t>
      </w:r>
      <w:r>
        <w:rPr>
          <w:sz w:val="22"/>
          <w:szCs w:val="22"/>
        </w:rPr>
        <w:t>lan álljon.</w:t>
      </w:r>
    </w:p>
    <w:p w:rsidR="001C58D9" w:rsidRDefault="001C58D9" w:rsidP="00A604CD">
      <w:pPr>
        <w:pStyle w:val="a3"/>
      </w:pPr>
    </w:p>
    <w:p w:rsidR="000600E1" w:rsidRPr="00A53760" w:rsidRDefault="000600E1" w:rsidP="000600E1">
      <w:pPr>
        <w:pStyle w:val="a3"/>
      </w:pPr>
      <w:r>
        <w:rPr>
          <w:b/>
        </w:rPr>
        <w:t xml:space="preserve">7. LÉTRA HASZNÁLATA ELŐTT </w:t>
      </w:r>
      <w:r>
        <w:t xml:space="preserve"> (tekintse meg a 6. ábrát): </w:t>
      </w:r>
    </w:p>
    <w:p w:rsidR="000600E1" w:rsidRDefault="000600E1" w:rsidP="000600E1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Mikor minden alkatrész a helyén van, ellenőrizzen minden rögzítő csavart, hogy teljesen meg legyen húzva és nyomjon lefelé minden lépcsőfokot annak ellenőrzésére, hogy a helyükön vannak-e. </w:t>
      </w:r>
    </w:p>
    <w:p w:rsidR="000600E1" w:rsidRDefault="000600E1" w:rsidP="000600E1">
      <w:pPr>
        <w:pStyle w:val="a3"/>
      </w:pPr>
      <w:r w:rsidRPr="00EA124A">
        <w:rPr>
          <w:b/>
        </w:rPr>
        <w:t>FONTOS</w:t>
      </w:r>
      <w:r>
        <w:rPr>
          <w:b/>
        </w:rPr>
        <w:t>:</w:t>
      </w:r>
      <w:r>
        <w:t xml:space="preserve">  A levehető lépcsőnek a medencén kívül kell lennie.</w:t>
      </w:r>
    </w:p>
    <w:p w:rsidR="001C58D9" w:rsidRDefault="000600E1" w:rsidP="00A604CD">
      <w:pPr>
        <w:pStyle w:val="a3"/>
      </w:pPr>
      <w:r>
        <w:rPr>
          <w:noProof/>
          <w:lang w:val="en-US" w:eastAsia="zh-CN"/>
        </w:rPr>
        <w:drawing>
          <wp:inline distT="0" distB="0" distL="0" distR="0">
            <wp:extent cx="5467350" cy="1581465"/>
            <wp:effectExtent l="19050" t="0" r="0" b="0"/>
            <wp:docPr id="23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543" cy="1580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0E1" w:rsidRDefault="000600E1" w:rsidP="00A604CD">
      <w:pPr>
        <w:pStyle w:val="a3"/>
      </w:pPr>
    </w:p>
    <w:p w:rsidR="000600E1" w:rsidRDefault="000600E1" w:rsidP="000600E1">
      <w:pPr>
        <w:pStyle w:val="a3"/>
      </w:pPr>
      <w:r>
        <w:rPr>
          <w:b/>
        </w:rPr>
        <w:t>8. LÉTRA HASZNÁLAT UTÁN</w:t>
      </w:r>
      <w:r>
        <w:t xml:space="preserve">  (tekintse meg a 7.ábrát):</w:t>
      </w:r>
    </w:p>
    <w:p w:rsidR="000600E1" w:rsidRDefault="00305FC5" w:rsidP="000600E1">
      <w:pPr>
        <w:pStyle w:val="a3"/>
      </w:pP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838835</wp:posOffset>
                </wp:positionV>
                <wp:extent cx="466725" cy="485775"/>
                <wp:effectExtent l="0" t="0" r="0" b="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BE46C3">
                              <w:rPr>
                                <w:sz w:val="16"/>
                                <w:szCs w:val="16"/>
                              </w:rPr>
                              <w:t>nyom</w:t>
                            </w:r>
                          </w:p>
                          <w:p w:rsid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és</w:t>
                            </w:r>
                          </w:p>
                          <w:p w:rsidR="00BE46C3" w:rsidRP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húz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5.9pt;margin-top:66.05pt;width:36.7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" stroked="f">
                <v:textbox>
                  <w:txbxContent>
                    <w:p w:rsid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E46C3">
                        <w:rPr>
                          <w:sz w:val="16"/>
                          <w:szCs w:val="16"/>
                        </w:rPr>
                        <w:t>nyom</w:t>
                      </w:r>
                    </w:p>
                    <w:p w:rsid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és</w:t>
                      </w:r>
                    </w:p>
                    <w:p w:rsidR="00BE46C3" w:rsidRP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húz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467360</wp:posOffset>
                </wp:positionV>
                <wp:extent cx="466725" cy="4857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BE46C3">
                              <w:rPr>
                                <w:sz w:val="16"/>
                                <w:szCs w:val="16"/>
                              </w:rPr>
                              <w:t>nyom</w:t>
                            </w:r>
                          </w:p>
                          <w:p w:rsid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és</w:t>
                            </w:r>
                          </w:p>
                          <w:p w:rsidR="00BE46C3" w:rsidRPr="00BE46C3" w:rsidRDefault="00BE46C3" w:rsidP="00BE46C3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húz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124.15pt;margin-top:36.8pt;width:36.75pt;height:3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" stroked="f">
                <v:textbox>
                  <w:txbxContent>
                    <w:p w:rsid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BE46C3">
                        <w:rPr>
                          <w:sz w:val="16"/>
                          <w:szCs w:val="16"/>
                        </w:rPr>
                        <w:t>nyom</w:t>
                      </w:r>
                    </w:p>
                    <w:p w:rsid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és</w:t>
                      </w:r>
                    </w:p>
                    <w:p w:rsidR="00BE46C3" w:rsidRPr="00BE46C3" w:rsidRDefault="00BE46C3" w:rsidP="00BE46C3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húz</w:t>
                      </w:r>
                    </w:p>
                  </w:txbxContent>
                </v:textbox>
              </v:shape>
            </w:pict>
          </mc:Fallback>
        </mc:AlternateContent>
      </w:r>
      <w:r w:rsidR="000600E1">
        <w:rPr>
          <w:noProof/>
          <w:lang w:val="en-US" w:eastAsia="zh-CN"/>
        </w:rPr>
        <w:drawing>
          <wp:inline distT="0" distB="0" distL="0" distR="0">
            <wp:extent cx="5467350" cy="1777339"/>
            <wp:effectExtent l="19050" t="0" r="0" b="0"/>
            <wp:docPr id="2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543" cy="177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0E1" w:rsidRDefault="000600E1" w:rsidP="000600E1">
      <w:pPr>
        <w:pStyle w:val="a3"/>
      </w:pPr>
    </w:p>
    <w:p w:rsidR="000600E1" w:rsidRDefault="000600E1" w:rsidP="000600E1">
      <w:pPr>
        <w:pStyle w:val="a3"/>
      </w:pPr>
      <w:r>
        <w:rPr>
          <w:b/>
        </w:rPr>
        <w:t xml:space="preserve">9. LÉPCSŐK ELTÁVOLÍTÁSA A RÖGZÍTETT HELYZETBŐL </w:t>
      </w:r>
      <w:r>
        <w:t>(lásd 8.ábrát):</w:t>
      </w:r>
    </w:p>
    <w:p w:rsidR="000600E1" w:rsidRDefault="000600E1" w:rsidP="000600E1">
      <w:pPr>
        <w:pStyle w:val="a3"/>
      </w:pPr>
      <w:r>
        <w:t xml:space="preserve">      a)</w:t>
      </w:r>
      <w:r>
        <w:tab/>
        <w:t xml:space="preserve">A jobb kezével húzza meg és tartsa meg a reteszt, mialatt a bal kezével egyidejűleg </w:t>
      </w:r>
    </w:p>
    <w:p w:rsidR="000600E1" w:rsidRDefault="000600E1" w:rsidP="000600E1">
      <w:pPr>
        <w:pStyle w:val="a3"/>
      </w:pPr>
      <w:r>
        <w:t xml:space="preserve">            nyomja meg a fehér kiálló gombokat és emelje ki a hüvelyből a lábat kinyitva az </w:t>
      </w:r>
    </w:p>
    <w:p w:rsidR="000600E1" w:rsidRDefault="000600E1" w:rsidP="000600E1">
      <w:pPr>
        <w:pStyle w:val="a3"/>
      </w:pPr>
      <w:r>
        <w:tab/>
        <w:t>alacsonyabb fehér kiálló gombokat.</w:t>
      </w:r>
    </w:p>
    <w:p w:rsidR="000600E1" w:rsidRDefault="000600E1" w:rsidP="000600E1">
      <w:pPr>
        <w:pStyle w:val="a3"/>
      </w:pPr>
      <w:r>
        <w:t xml:space="preserve">      b)</w:t>
      </w:r>
      <w:r>
        <w:tab/>
        <w:t xml:space="preserve">Engedje, hogy a láb a felső konzol fölött állva maradjon (ellenőrizze, hogy nem esik </w:t>
      </w:r>
    </w:p>
    <w:p w:rsidR="000600E1" w:rsidRDefault="000600E1" w:rsidP="000600E1">
      <w:pPr>
        <w:pStyle w:val="a3"/>
        <w:ind w:firstLine="708"/>
      </w:pPr>
      <w:r>
        <w:t xml:space="preserve">vissza a hüvelybe), és gyorsan emelje fel és ki a” levehető lépcsőszerelvényt” a </w:t>
      </w:r>
    </w:p>
    <w:p w:rsidR="000600E1" w:rsidRDefault="000600E1" w:rsidP="000600E1">
      <w:pPr>
        <w:pStyle w:val="a3"/>
        <w:ind w:firstLine="708"/>
      </w:pPr>
      <w:r>
        <w:t>biztosított helyzetéből.</w:t>
      </w:r>
    </w:p>
    <w:p w:rsidR="000600E1" w:rsidRDefault="000600E1" w:rsidP="000600E1">
      <w:pPr>
        <w:pStyle w:val="a3"/>
      </w:pPr>
      <w:r>
        <w:t xml:space="preserve">      c)</w:t>
      </w:r>
      <w:r>
        <w:tab/>
      </w:r>
      <w:r w:rsidRPr="00C97286">
        <w:t>Lásd a</w:t>
      </w:r>
      <w:r>
        <w:t>z 5</w:t>
      </w:r>
      <w:r w:rsidRPr="00C97286">
        <w:t>. lépést az eltávolítható lépések újracsatlakozásához</w:t>
      </w:r>
      <w:r>
        <w:t>.</w:t>
      </w:r>
    </w:p>
    <w:p w:rsidR="001C58D9" w:rsidRDefault="000600E1" w:rsidP="00D95FB3">
      <w:pPr>
        <w:pStyle w:val="a3"/>
        <w:ind w:firstLine="708"/>
      </w:pPr>
      <w:r>
        <w:rPr>
          <w:noProof/>
          <w:lang w:val="en-US" w:eastAsia="zh-CN"/>
        </w:rPr>
        <w:drawing>
          <wp:inline distT="0" distB="0" distL="0" distR="0">
            <wp:extent cx="5067300" cy="1666875"/>
            <wp:effectExtent l="19050" t="0" r="0" b="0"/>
            <wp:docPr id="37" name="Kép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FB3" w:rsidRDefault="00D95FB3" w:rsidP="00D95FB3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D95FB3" w:rsidRDefault="00D95FB3" w:rsidP="00D95FB3">
      <w:pPr>
        <w:pStyle w:val="a3"/>
        <w:jc w:val="center"/>
        <w:rPr>
          <w:sz w:val="28"/>
          <w:szCs w:val="28"/>
        </w:rPr>
      </w:pPr>
      <w:r w:rsidRPr="00C97286">
        <w:rPr>
          <w:b/>
          <w:sz w:val="28"/>
          <w:szCs w:val="28"/>
        </w:rPr>
        <w:t>TÉLIESÍTÉS / HOSSZÚ TÁVÚ TÁROLÁS</w:t>
      </w:r>
    </w:p>
    <w:p w:rsidR="00D95FB3" w:rsidRDefault="00D95FB3" w:rsidP="00D95FB3">
      <w:pPr>
        <w:pStyle w:val="a3"/>
        <w:jc w:val="center"/>
      </w:pPr>
      <w:r>
        <w:t>.</w:t>
      </w:r>
    </w:p>
    <w:p w:rsidR="00D95FB3" w:rsidRDefault="00D95FB3" w:rsidP="00D95FB3">
      <w:pPr>
        <w:pStyle w:val="a3"/>
      </w:pPr>
      <w:r>
        <w:lastRenderedPageBreak/>
        <w:t>1. Távolítsa el a ”levehető lépcsőket”, ahogy A létra használat után fejezetben van , 8.ábra.</w:t>
      </w:r>
    </w:p>
    <w:p w:rsidR="00D95FB3" w:rsidRDefault="00D95FB3" w:rsidP="00D95FB3">
      <w:pPr>
        <w:pStyle w:val="a3"/>
      </w:pPr>
      <w:r>
        <w:t xml:space="preserve">2. </w:t>
      </w:r>
      <w:r w:rsidRPr="00F42DE4">
        <w:t xml:space="preserve">Távolítsa el a létrát a medencéből, és gondoskodjon róla, hogy a létra és </w:t>
      </w:r>
      <w:r>
        <w:t>a levehető</w:t>
      </w:r>
    </w:p>
    <w:p w:rsidR="00D95FB3" w:rsidRDefault="00D95FB3" w:rsidP="00D95FB3">
      <w:pPr>
        <w:pStyle w:val="a3"/>
      </w:pPr>
      <w:r>
        <w:t xml:space="preserve">    </w:t>
      </w:r>
      <w:r w:rsidRPr="00F42DE4">
        <w:t xml:space="preserve"> lépcsők alaposan szárazak legyenek</w:t>
      </w:r>
      <w:r>
        <w:t xml:space="preserve"> a</w:t>
      </w:r>
      <w:r w:rsidRPr="00F42DE4">
        <w:t xml:space="preserve"> hosszú távú tárolás előtt.</w:t>
      </w:r>
    </w:p>
    <w:p w:rsidR="00D95FB3" w:rsidRDefault="00D95FB3" w:rsidP="00D95FB3">
      <w:pPr>
        <w:pStyle w:val="a3"/>
      </w:pPr>
      <w:r>
        <w:t xml:space="preserve">3.  </w:t>
      </w:r>
      <w:r w:rsidRPr="00F42DE4">
        <w:t xml:space="preserve">Tegye a létrát és minden részét zárt helyre és tárolja biztonságos, száraz helyen 0°C és </w:t>
      </w:r>
    </w:p>
    <w:p w:rsidR="00D95FB3" w:rsidRDefault="00D95FB3" w:rsidP="00D95FB3">
      <w:pPr>
        <w:pStyle w:val="a3"/>
        <w:rPr>
          <w:sz w:val="20"/>
          <w:szCs w:val="20"/>
        </w:rPr>
      </w:pPr>
      <w:r>
        <w:t xml:space="preserve">    </w:t>
      </w:r>
      <w:r w:rsidRPr="00F42DE4">
        <w:t xml:space="preserve"> 40°C között</w:t>
      </w:r>
      <w:r w:rsidRPr="002B2B57">
        <w:rPr>
          <w:sz w:val="20"/>
          <w:szCs w:val="20"/>
        </w:rPr>
        <w:t>.</w:t>
      </w:r>
    </w:p>
    <w:p w:rsidR="00D95FB3" w:rsidRDefault="00D95FB3" w:rsidP="00D95FB3">
      <w:pPr>
        <w:pStyle w:val="a3"/>
      </w:pPr>
      <w:r>
        <w:rPr>
          <w:sz w:val="20"/>
          <w:szCs w:val="20"/>
        </w:rPr>
        <w:t xml:space="preserve">4.  </w:t>
      </w:r>
      <w:r w:rsidRPr="009F7494">
        <w:t>Biztosítsa, hogy a létra és részei a gyerekek elől elzárva legyenek a tárolás alatt.</w:t>
      </w:r>
    </w:p>
    <w:p w:rsidR="00D95FB3" w:rsidRDefault="00D95FB3" w:rsidP="00D95FB3">
      <w:pPr>
        <w:pStyle w:val="a3"/>
      </w:pPr>
      <w:r>
        <w:t>5.  Lépcső szétszerelése:</w:t>
      </w:r>
    </w:p>
    <w:p w:rsidR="001C58D9" w:rsidRDefault="00D95FB3" w:rsidP="00A604CD">
      <w:pPr>
        <w:pStyle w:val="a3"/>
        <w:rPr>
          <w:b/>
        </w:rPr>
      </w:pPr>
      <w:r>
        <w:rPr>
          <w:b/>
        </w:rPr>
        <w:t xml:space="preserve">            </w:t>
      </w:r>
      <w:r>
        <w:rPr>
          <w:b/>
          <w:noProof/>
          <w:lang w:val="en-US" w:eastAsia="zh-CN"/>
        </w:rPr>
        <w:drawing>
          <wp:inline distT="0" distB="0" distL="0" distR="0">
            <wp:extent cx="5048250" cy="1809750"/>
            <wp:effectExtent l="19050" t="0" r="0" b="0"/>
            <wp:docPr id="40" name="Kép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FB3" w:rsidRDefault="00D95FB3" w:rsidP="00D95FB3">
      <w:pPr>
        <w:pStyle w:val="a3"/>
        <w:rPr>
          <w:sz w:val="24"/>
          <w:szCs w:val="24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95FB3" w:rsidTr="00C07A4E">
        <w:tc>
          <w:tcPr>
            <w:tcW w:w="9212" w:type="dxa"/>
          </w:tcPr>
          <w:p w:rsidR="00D95FB3" w:rsidRPr="00872BCE" w:rsidRDefault="00D95FB3" w:rsidP="00C07A4E">
            <w:pPr>
              <w:pStyle w:val="a3"/>
              <w:jc w:val="center"/>
              <w:rPr>
                <w:rFonts w:cs="Arial"/>
                <w:b/>
                <w:sz w:val="32"/>
                <w:szCs w:val="32"/>
              </w:rPr>
            </w:pPr>
            <w:r w:rsidRPr="00872BCE">
              <w:rPr>
                <w:rFonts w:cs="Arial"/>
                <w:b/>
                <w:bCs/>
                <w:sz w:val="32"/>
                <w:szCs w:val="32"/>
              </w:rPr>
              <w:t>FIGYELMEZTETÉS</w:t>
            </w:r>
          </w:p>
          <w:p w:rsidR="00D95FB3" w:rsidRPr="00604ECB" w:rsidRDefault="00D95FB3" w:rsidP="00C07A4E">
            <w:pPr>
              <w:pStyle w:val="a3"/>
              <w:rPr>
                <w:sz w:val="20"/>
                <w:szCs w:val="20"/>
              </w:rPr>
            </w:pPr>
            <w:r w:rsidRPr="00604ECB">
              <w:rPr>
                <w:sz w:val="20"/>
                <w:szCs w:val="20"/>
              </w:rPr>
              <w:t>HA NINCS HASZNÁLATBAN, TARTSA A LÉTRÁT BIZTONSÁGI HELYZETBEN</w:t>
            </w:r>
            <w:r>
              <w:rPr>
                <w:sz w:val="20"/>
                <w:szCs w:val="20"/>
              </w:rPr>
              <w:t>. TÁVOLÍTSA EL AZ ELSŐ LÉPCSŐRÉSZT, HA A MEDENCE NINCS HASZNÁLATBAN. TÁROLJA A LEVEHETŐ LÉPCSŐT BIZTONSÁGOS HELYEN A GYERMEKEKTŐL ELZÁRTAN. ZÁRJA A KAPCSOKAT VISSZA.</w:t>
            </w:r>
          </w:p>
        </w:tc>
      </w:tr>
    </w:tbl>
    <w:p w:rsidR="00D95FB3" w:rsidRDefault="00D95FB3" w:rsidP="00D95FB3">
      <w:pPr>
        <w:pStyle w:val="Default"/>
        <w:rPr>
          <w:b/>
          <w:sz w:val="20"/>
          <w:szCs w:val="20"/>
        </w:rPr>
      </w:pPr>
    </w:p>
    <w:p w:rsidR="00D912A8" w:rsidRDefault="00D912A8" w:rsidP="00D912A8">
      <w:pPr>
        <w:pStyle w:val="Default"/>
        <w:rPr>
          <w:b/>
          <w:sz w:val="20"/>
          <w:szCs w:val="20"/>
        </w:rPr>
      </w:pPr>
    </w:p>
    <w:p w:rsidR="002B2B57" w:rsidRPr="00541466" w:rsidRDefault="002B2B57" w:rsidP="002B2B57">
      <w:pPr>
        <w:pStyle w:val="a3"/>
        <w:jc w:val="center"/>
        <w:rPr>
          <w:b/>
          <w:sz w:val="28"/>
          <w:szCs w:val="28"/>
        </w:rPr>
      </w:pPr>
      <w:r w:rsidRPr="00541466">
        <w:rPr>
          <w:b/>
          <w:sz w:val="28"/>
          <w:szCs w:val="28"/>
        </w:rPr>
        <w:t>ÁLTALÁNOS VIZI BIZTONSÁG</w:t>
      </w:r>
    </w:p>
    <w:p w:rsidR="002B2B57" w:rsidRPr="002B2B57" w:rsidRDefault="002B2B57" w:rsidP="002B2B57">
      <w:pPr>
        <w:pStyle w:val="a3"/>
        <w:rPr>
          <w:rFonts w:ascii="Arial" w:hAnsi="Arial" w:cs="Arial"/>
          <w:noProof/>
          <w:sz w:val="20"/>
          <w:szCs w:val="20"/>
        </w:rPr>
      </w:pPr>
    </w:p>
    <w:p w:rsidR="002B2B57" w:rsidRPr="002B2B57" w:rsidRDefault="002B2B57" w:rsidP="002B2B57">
      <w:pPr>
        <w:pStyle w:val="a3"/>
        <w:rPr>
          <w:rFonts w:cs="Arial"/>
          <w:b/>
          <w:noProof/>
          <w:sz w:val="20"/>
          <w:szCs w:val="20"/>
        </w:rPr>
      </w:pPr>
      <w:r w:rsidRPr="002B2B57">
        <w:rPr>
          <w:rFonts w:cs="Arial"/>
          <w:b/>
          <w:noProof/>
          <w:sz w:val="20"/>
          <w:szCs w:val="20"/>
        </w:rPr>
        <w:t>A vizi kikapcsolódás szórakozás és gyógyászati célokat is szolgál. Mindamellett vele járhat  sérülés és halálos sérülés veszélye. A sérülés esélyének csökkentése érdekében olvassa el és tartsa be a termékre vonatkozó összes figyelmeztetést, utasítást. Ne feledje azonban, hogy a termékre vonatkozó figyelmeztetések, utasítások és biztonsági óvintézkedések csak a vizi kikapcsolódás néhány általános kockázatát részletezik, de nem térnek ki az összes lehetséges kockázatra és veszélyre.</w:t>
      </w:r>
    </w:p>
    <w:p w:rsidR="002B2B57" w:rsidRPr="002B2B57" w:rsidRDefault="002B2B57" w:rsidP="002B2B57">
      <w:pPr>
        <w:pStyle w:val="a3"/>
        <w:rPr>
          <w:rFonts w:cs="Arial"/>
          <w:b/>
          <w:noProof/>
          <w:sz w:val="20"/>
          <w:szCs w:val="20"/>
        </w:rPr>
      </w:pPr>
    </w:p>
    <w:p w:rsidR="002B2B57" w:rsidRPr="002B2B57" w:rsidRDefault="002B2B57" w:rsidP="002B2B57">
      <w:pPr>
        <w:pStyle w:val="a3"/>
        <w:rPr>
          <w:rFonts w:cs="Arial"/>
          <w:b/>
          <w:noProof/>
          <w:sz w:val="20"/>
          <w:szCs w:val="20"/>
        </w:rPr>
      </w:pPr>
      <w:r w:rsidRPr="002B2B57">
        <w:rPr>
          <w:rFonts w:cs="Arial"/>
          <w:b/>
          <w:noProof/>
          <w:sz w:val="20"/>
          <w:szCs w:val="20"/>
        </w:rPr>
        <w:t>A további biztonság érdekében ismerkedjen meg az alábbi általános óvintézkedésekkel, valamint a nemzetközileg elismert biztonsági szervezetek útmutatóival: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Követelje meg az állandó felügyeletet. Egy illetékes felnőtt legyen kinevezve, mint „testőr” vagy vizi őr különösen, ha gyerekek vannak a medencében vagy körülötte.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Tanuljon meg úszni.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Fordítson időt a szív-tüdő újraélesztésa (CPR) és elsősegélynyújtás elsajátítására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Tájékoztasson mindenkit aki felügyeli a medencehasználókat a lehetséges veszélyekről és védőberendezések használatáról, mint a zárható ajtók, akadályok, stb.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Téjékoztasson minden medencehasználót, beleértve a gyerekeket is mit kell tenni vészhelyzetben.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Mindig hallgasson a józan eszére és hozzon megfelelő döntéseket a vizi tevékenységek élvezésekor.</w:t>
      </w:r>
    </w:p>
    <w:p w:rsidR="002B2B57" w:rsidRPr="002B2B57" w:rsidRDefault="002B2B57" w:rsidP="002B2B57">
      <w:pPr>
        <w:pStyle w:val="a3"/>
        <w:numPr>
          <w:ilvl w:val="0"/>
          <w:numId w:val="1"/>
        </w:numPr>
        <w:rPr>
          <w:rFonts w:cs="Arial"/>
          <w:noProof/>
          <w:sz w:val="20"/>
          <w:szCs w:val="20"/>
        </w:rPr>
      </w:pPr>
      <w:r w:rsidRPr="002B2B57">
        <w:rPr>
          <w:rFonts w:cs="Arial"/>
          <w:noProof/>
          <w:sz w:val="20"/>
          <w:szCs w:val="20"/>
        </w:rPr>
        <w:t>Felügyelet, felügyelet, felügyelet</w:t>
      </w:r>
    </w:p>
    <w:p w:rsidR="002B2B57" w:rsidRPr="002B2B57" w:rsidRDefault="002B2B57" w:rsidP="002B2B57">
      <w:pPr>
        <w:pStyle w:val="a3"/>
        <w:rPr>
          <w:b/>
        </w:rPr>
      </w:pPr>
    </w:p>
    <w:p w:rsidR="00024B2A" w:rsidRDefault="00024B2A" w:rsidP="00024B2A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D912A8" w:rsidRDefault="00D912A8" w:rsidP="00D912A8">
      <w:pPr>
        <w:pStyle w:val="a3"/>
        <w:rPr>
          <w:b/>
          <w:sz w:val="20"/>
          <w:szCs w:val="20"/>
        </w:rPr>
      </w:pPr>
    </w:p>
    <w:p w:rsidR="002B2B57" w:rsidRDefault="002B2B57" w:rsidP="00A604CD">
      <w:pPr>
        <w:pStyle w:val="a3"/>
      </w:pPr>
    </w:p>
    <w:p w:rsidR="00541466" w:rsidRDefault="00541466" w:rsidP="00A604CD">
      <w:pPr>
        <w:pStyle w:val="a3"/>
      </w:pPr>
    </w:p>
    <w:p w:rsidR="002B2B57" w:rsidRPr="002B2B57" w:rsidRDefault="002B2B57" w:rsidP="002B2B57">
      <w:pPr>
        <w:pStyle w:val="a3"/>
        <w:jc w:val="center"/>
        <w:rPr>
          <w:b/>
          <w:sz w:val="28"/>
          <w:szCs w:val="28"/>
        </w:rPr>
      </w:pPr>
      <w:r w:rsidRPr="002B2B57">
        <w:rPr>
          <w:b/>
          <w:sz w:val="28"/>
          <w:szCs w:val="28"/>
        </w:rPr>
        <w:t>KORLÁTOZOTT GARANCIA</w:t>
      </w:r>
    </w:p>
    <w:p w:rsidR="002B2B57" w:rsidRDefault="002B2B57" w:rsidP="00A604CD">
      <w:pPr>
        <w:pStyle w:val="a3"/>
      </w:pPr>
    </w:p>
    <w:p w:rsidR="006B3E57" w:rsidRDefault="006B3E57" w:rsidP="006B3E57">
      <w:pPr>
        <w:pStyle w:val="a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Az Ön Intex medence létráját </w:t>
      </w:r>
      <w:r w:rsidRPr="00CC0D0F">
        <w:rPr>
          <w:rFonts w:ascii="Arial" w:hAnsi="Arial" w:cs="Arial"/>
          <w:sz w:val="20"/>
          <w:szCs w:val="20"/>
        </w:rPr>
        <w:t>a legjobb minőségű anyagokból és munkával állították elő. Minden Intex terméket megvizsgáltak és hibátlanul hagyták el a gyárat. Ez a korlátozott garancia csak a</w:t>
      </w:r>
      <w:r>
        <w:rPr>
          <w:rFonts w:ascii="Arial" w:hAnsi="Arial" w:cs="Arial"/>
          <w:sz w:val="20"/>
          <w:szCs w:val="20"/>
        </w:rPr>
        <w:t>z Intex medence látrára érvényes.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Default"/>
        <w:rPr>
          <w:sz w:val="20"/>
          <w:szCs w:val="20"/>
        </w:rPr>
      </w:pPr>
      <w:r w:rsidRPr="00CC0D0F">
        <w:rPr>
          <w:sz w:val="20"/>
          <w:szCs w:val="20"/>
        </w:rPr>
        <w:t xml:space="preserve">Ez a korlátozott garancia  kiegészíti  és nem helyettesíti az Ön törvényes jogait és jogorvoslati lehetőségit.  Amennyiben ez a garancia összeegyeztethetetlen bármely törvényes jogával, akkor azok elsőbbséget élveznek.  Például, a fogyasztóvédelmi jogszabályok az egész EU-ban biztosítják a törvényes garanciális jogokat amellett, hogy ettől a korlátozott garanciától mit kap: az EU fogyasztói törvények információiért látogasson el az Európai Fogyasztói Központ honlapjára, 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 </w:t>
      </w:r>
      <w:r w:rsidRPr="00CC0D0F">
        <w:rPr>
          <w:rStyle w:val="A20"/>
          <w:rFonts w:ascii="Arial" w:hAnsi="Arial" w:cs="Arial"/>
          <w:sz w:val="20"/>
          <w:szCs w:val="20"/>
        </w:rPr>
        <w:t>http://ec.europa.eu/consumers/ecc/contact_en/htm.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A jelen korlátozott garancia kizárólag az eredeti vásárlóra vonatkozik és nem ruházható át. Ez a korlátozott garancia a kiskereskedelmi vásárlás napjától </w:t>
      </w:r>
      <w:r>
        <w:rPr>
          <w:rFonts w:ascii="Arial" w:hAnsi="Arial" w:cs="Arial"/>
          <w:sz w:val="20"/>
          <w:szCs w:val="20"/>
        </w:rPr>
        <w:t>90 napig</w:t>
      </w:r>
      <w:r w:rsidRPr="00CC0D0F">
        <w:rPr>
          <w:rFonts w:ascii="Arial" w:hAnsi="Arial" w:cs="Arial"/>
          <w:sz w:val="20"/>
          <w:szCs w:val="20"/>
        </w:rPr>
        <w:t xml:space="preserve"> érvényes. Őrizze meg az eredeti vásárlási számlát és ezt a dokumentumot, mert azokat csatolnia kell a garancia igényéhez , különben érvénytelen lesz a korlátozott garancia.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Ha a garancia ideje (fent jelzett) alatt gyártási hibát talál a forduljon az „Intex Márkaszervízhez”.  Ha a termék az Intex Szervizhez kerül az megvizsgálja és eldönti a garancia jogosságát. Ha a termék a garancia hatálya alá tartozik a terméket megjavítják, vagy ugyanarra cserélik vagy hasonlóra (Intex választása szerint)  díjmentesen.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Az Ön országára vonatkozó egyéb törvényes jogok mint ez a garancia</w:t>
      </w:r>
      <w:r>
        <w:rPr>
          <w:rFonts w:ascii="Arial" w:hAnsi="Arial" w:cs="Arial"/>
          <w:sz w:val="20"/>
          <w:szCs w:val="20"/>
        </w:rPr>
        <w:t>,</w:t>
      </w:r>
      <w:r w:rsidRPr="00CC0D0F">
        <w:rPr>
          <w:rFonts w:ascii="Arial" w:hAnsi="Arial" w:cs="Arial"/>
          <w:sz w:val="20"/>
          <w:szCs w:val="20"/>
        </w:rPr>
        <w:t xml:space="preserve"> nem illetik meg. Országában a lehetséges mértékig   az Intexnek semmilyen felelősége sincs Ön felé  sem bárki harmadik személy felé közvetett vagy közvetlen kárért a</w:t>
      </w:r>
      <w:r>
        <w:rPr>
          <w:rFonts w:ascii="Arial" w:hAnsi="Arial" w:cs="Arial"/>
          <w:sz w:val="20"/>
          <w:szCs w:val="20"/>
        </w:rPr>
        <w:t>z Intex medence használatából</w:t>
      </w:r>
      <w:r w:rsidRPr="00CC0D0F">
        <w:rPr>
          <w:rFonts w:ascii="Arial" w:hAnsi="Arial" w:cs="Arial"/>
          <w:sz w:val="20"/>
          <w:szCs w:val="20"/>
        </w:rPr>
        <w:t xml:space="preserve"> eredően sem az Intex sem az ügynökei és alkalmazottai cselekvésével összefüggésb</w:t>
      </w:r>
      <w:r>
        <w:rPr>
          <w:rFonts w:ascii="Arial" w:hAnsi="Arial" w:cs="Arial"/>
          <w:sz w:val="20"/>
          <w:szCs w:val="20"/>
        </w:rPr>
        <w:t>e</w:t>
      </w:r>
      <w:r w:rsidRPr="00CC0D0F">
        <w:rPr>
          <w:rFonts w:ascii="Arial" w:hAnsi="Arial" w:cs="Arial"/>
          <w:sz w:val="20"/>
          <w:szCs w:val="20"/>
        </w:rPr>
        <w:t>n (a termék gyártási hibáit is beleértve). Ha az ország nem teszi lehetővé a felelősség kizárását vagy korlátozását véletlen vagy következményes károkért, ez a korlátozás vagy kizárás nem vonatkozik Önre.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Meg kell jegyezni, hogy a korlátozott garancia nem vonatkozik a következő körülményekre:</w:t>
      </w:r>
    </w:p>
    <w:p w:rsidR="006B3E57" w:rsidRPr="00CC0D0F" w:rsidRDefault="006B3E57" w:rsidP="006B3E57">
      <w:pPr>
        <w:pStyle w:val="a3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Ha </w:t>
      </w:r>
      <w:r>
        <w:rPr>
          <w:rFonts w:ascii="Arial" w:hAnsi="Arial" w:cs="Arial"/>
          <w:sz w:val="20"/>
          <w:szCs w:val="20"/>
        </w:rPr>
        <w:t>az Intex medence létrát</w:t>
      </w:r>
      <w:r w:rsidRPr="00CC0D0F">
        <w:rPr>
          <w:rFonts w:ascii="Arial" w:hAnsi="Arial" w:cs="Arial"/>
          <w:sz w:val="20"/>
          <w:szCs w:val="20"/>
        </w:rPr>
        <w:t xml:space="preserve"> gondatlansággal, rendellenesen használja, a kezelési útmutatóval ellentétesen, helytelenül tartja karban vagy tárolja;</w:t>
      </w:r>
    </w:p>
    <w:p w:rsidR="006B3E57" w:rsidRPr="00CC0D0F" w:rsidRDefault="006B3E57" w:rsidP="006B3E57">
      <w:pPr>
        <w:pStyle w:val="a3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 </w:t>
      </w:r>
      <w:r w:rsidRPr="00CC0D0F">
        <w:rPr>
          <w:rFonts w:ascii="Arial" w:hAnsi="Arial" w:cs="Arial"/>
          <w:sz w:val="20"/>
          <w:szCs w:val="20"/>
        </w:rPr>
        <w:t xml:space="preserve">az Intex </w:t>
      </w:r>
      <w:r>
        <w:rPr>
          <w:rFonts w:ascii="Arial" w:hAnsi="Arial" w:cs="Arial"/>
          <w:sz w:val="20"/>
          <w:szCs w:val="20"/>
        </w:rPr>
        <w:t xml:space="preserve">medence létra a </w:t>
      </w:r>
      <w:r w:rsidRPr="00CC0D0F">
        <w:rPr>
          <w:rFonts w:ascii="Arial" w:hAnsi="Arial" w:cs="Arial"/>
          <w:sz w:val="20"/>
          <w:szCs w:val="20"/>
        </w:rPr>
        <w:t>minőségi ellenőrzésétől független körülmények miatt sérül meg, beleértve, de nem kizárólagosan a rendes kopást, a természeti károkat (tűz,víz, fagyás, eső) vagy egyéb környezeti erők</w:t>
      </w:r>
      <w:r>
        <w:rPr>
          <w:rFonts w:ascii="Arial" w:hAnsi="Arial" w:cs="Arial"/>
          <w:sz w:val="20"/>
          <w:szCs w:val="20"/>
        </w:rPr>
        <w:t xml:space="preserve"> által okozott kilyukadás,kopás és sérülés</w:t>
      </w:r>
      <w:r w:rsidRPr="00CC0D0F">
        <w:rPr>
          <w:rFonts w:ascii="Arial" w:hAnsi="Arial" w:cs="Arial"/>
          <w:sz w:val="20"/>
          <w:szCs w:val="20"/>
        </w:rPr>
        <w:t>;</w:t>
      </w:r>
    </w:p>
    <w:p w:rsidR="006B3E57" w:rsidRPr="00CC0D0F" w:rsidRDefault="006B3E57" w:rsidP="006B3E57">
      <w:pPr>
        <w:pStyle w:val="a3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Nem az Intex által értékesített alkatrészek és/vagy szerkezeti elemek esetén;</w:t>
      </w:r>
    </w:p>
    <w:p w:rsidR="006B3E57" w:rsidRPr="00CC0D0F" w:rsidRDefault="006B3E57" w:rsidP="006B3E57">
      <w:pPr>
        <w:pStyle w:val="a3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Az Intex medence létrát bárki</w:t>
      </w:r>
      <w:r w:rsidRPr="00CC0D0F">
        <w:rPr>
          <w:rFonts w:ascii="Arial" w:hAnsi="Arial" w:cs="Arial"/>
          <w:sz w:val="20"/>
          <w:szCs w:val="20"/>
        </w:rPr>
        <w:t xml:space="preserve"> jogosulatlan </w:t>
      </w:r>
      <w:r>
        <w:rPr>
          <w:rFonts w:ascii="Arial" w:hAnsi="Arial" w:cs="Arial"/>
          <w:sz w:val="20"/>
          <w:szCs w:val="20"/>
        </w:rPr>
        <w:t>meg</w:t>
      </w:r>
      <w:r w:rsidRPr="00CC0D0F">
        <w:rPr>
          <w:rFonts w:ascii="Arial" w:hAnsi="Arial" w:cs="Arial"/>
          <w:sz w:val="20"/>
          <w:szCs w:val="20"/>
        </w:rPr>
        <w:t>változtat</w:t>
      </w:r>
      <w:r>
        <w:rPr>
          <w:rFonts w:ascii="Arial" w:hAnsi="Arial" w:cs="Arial"/>
          <w:sz w:val="20"/>
          <w:szCs w:val="20"/>
        </w:rPr>
        <w:t>atja</w:t>
      </w:r>
      <w:r w:rsidRPr="00CC0D0F">
        <w:rPr>
          <w:rFonts w:ascii="Arial" w:hAnsi="Arial" w:cs="Arial"/>
          <w:sz w:val="20"/>
          <w:szCs w:val="20"/>
        </w:rPr>
        <w:t>, javításoka</w:t>
      </w:r>
      <w:r>
        <w:rPr>
          <w:rFonts w:ascii="Arial" w:hAnsi="Arial" w:cs="Arial"/>
          <w:sz w:val="20"/>
          <w:szCs w:val="20"/>
        </w:rPr>
        <w:t>t</w:t>
      </w:r>
      <w:r w:rsidRPr="00CC0D0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végez</w:t>
      </w:r>
      <w:r w:rsidRPr="00CC0D0F">
        <w:rPr>
          <w:rFonts w:ascii="Arial" w:hAnsi="Arial" w:cs="Arial"/>
          <w:sz w:val="20"/>
          <w:szCs w:val="20"/>
        </w:rPr>
        <w:t>, amelyet nem az Intex szervize végzett.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>A medencevíz elvesztésével összefüggő költségekre, vegyszerekre vagy vízkárokra nem vonatkozik a garancia. Nem terjed ki a garancia bármely tulajdonban vagy személyben okozott kárra.</w:t>
      </w: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</w:p>
    <w:p w:rsidR="006B3E57" w:rsidRPr="00CC0D0F" w:rsidRDefault="006B3E57" w:rsidP="006B3E57">
      <w:pPr>
        <w:pStyle w:val="a3"/>
        <w:rPr>
          <w:rFonts w:ascii="Arial" w:hAnsi="Arial" w:cs="Arial"/>
          <w:sz w:val="20"/>
          <w:szCs w:val="20"/>
        </w:rPr>
      </w:pPr>
      <w:r w:rsidRPr="00CC0D0F">
        <w:rPr>
          <w:rFonts w:ascii="Arial" w:hAnsi="Arial" w:cs="Arial"/>
          <w:sz w:val="20"/>
          <w:szCs w:val="20"/>
        </w:rPr>
        <w:t xml:space="preserve">Gondosan olvassa el a </w:t>
      </w:r>
      <w:r>
        <w:rPr>
          <w:rFonts w:ascii="Arial" w:hAnsi="Arial" w:cs="Arial"/>
          <w:sz w:val="20"/>
          <w:szCs w:val="20"/>
        </w:rPr>
        <w:t>használati útmutatót, kövesse az Intex medence létra használatával,</w:t>
      </w:r>
      <w:r w:rsidRPr="00CC0D0F">
        <w:rPr>
          <w:rFonts w:ascii="Arial" w:hAnsi="Arial" w:cs="Arial"/>
          <w:sz w:val="20"/>
          <w:szCs w:val="20"/>
        </w:rPr>
        <w:t xml:space="preserve"> karbantartásával kapcsolatos utasításokat. Mindig ellenőrizze a terméket használat előtt. Ez a korlátozott garancia elvész, ha a használati utasítást nem tartja be.</w:t>
      </w:r>
    </w:p>
    <w:p w:rsidR="006B3E57" w:rsidRPr="00CC0D0F" w:rsidRDefault="006B3E57" w:rsidP="006B3E57">
      <w:pPr>
        <w:pStyle w:val="a3"/>
        <w:rPr>
          <w:rFonts w:ascii="Arial" w:hAnsi="Arial" w:cs="Arial"/>
        </w:rPr>
      </w:pPr>
    </w:p>
    <w:p w:rsidR="006B3E57" w:rsidRDefault="006B3E57" w:rsidP="006B3E57">
      <w:pPr>
        <w:pStyle w:val="a3"/>
        <w:rPr>
          <w:rFonts w:ascii="Arial" w:hAnsi="Arial" w:cs="Arial"/>
          <w:noProof/>
        </w:rPr>
      </w:pPr>
    </w:p>
    <w:p w:rsidR="006B3E57" w:rsidRDefault="006B3E57" w:rsidP="00A604CD">
      <w:pPr>
        <w:pStyle w:val="a3"/>
      </w:pPr>
    </w:p>
    <w:p w:rsidR="002B2B57" w:rsidRDefault="002B2B57" w:rsidP="00A604CD">
      <w:pPr>
        <w:pStyle w:val="a3"/>
      </w:pPr>
    </w:p>
    <w:p w:rsidR="00A34F34" w:rsidRDefault="00A34F34" w:rsidP="00A34F34">
      <w:pPr>
        <w:pStyle w:val="Default"/>
        <w:jc w:val="center"/>
        <w:rPr>
          <w:b/>
          <w:sz w:val="20"/>
          <w:szCs w:val="20"/>
        </w:rPr>
      </w:pPr>
      <w:r w:rsidRPr="00E27703">
        <w:rPr>
          <w:b/>
          <w:sz w:val="20"/>
          <w:szCs w:val="20"/>
        </w:rPr>
        <w:t>ŐRÍZZE MEG EZEKET AZ UTASÍTÁSOKAT</w:t>
      </w:r>
    </w:p>
    <w:p w:rsidR="00A34F34" w:rsidRPr="00A604CD" w:rsidRDefault="00A34F34" w:rsidP="00A604CD">
      <w:pPr>
        <w:pStyle w:val="a3"/>
      </w:pPr>
    </w:p>
    <w:sectPr w:rsidR="00A34F34" w:rsidRPr="00A604CD" w:rsidSect="00274306">
      <w:headerReference w:type="default" r:id="rId21"/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18" w:rsidRDefault="00F82F18" w:rsidP="00D912A8">
      <w:pPr>
        <w:spacing w:after="0" w:line="240" w:lineRule="auto"/>
      </w:pPr>
      <w:r>
        <w:separator/>
      </w:r>
    </w:p>
  </w:endnote>
  <w:endnote w:type="continuationSeparator" w:id="0">
    <w:p w:rsidR="00F82F18" w:rsidRDefault="00F82F18" w:rsidP="00D912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07474"/>
      <w:docPartObj>
        <w:docPartGallery w:val="Page Numbers (Bottom of Page)"/>
        <w:docPartUnique/>
      </w:docPartObj>
    </w:sdtPr>
    <w:sdtEndPr/>
    <w:sdtContent>
      <w:p w:rsidR="00A53760" w:rsidRDefault="00305FC5">
        <w:pPr>
          <w:pStyle w:val="af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9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53760" w:rsidRDefault="00A5376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18" w:rsidRDefault="00F82F18" w:rsidP="00D912A8">
      <w:pPr>
        <w:spacing w:after="0" w:line="240" w:lineRule="auto"/>
      </w:pPr>
      <w:r>
        <w:separator/>
      </w:r>
    </w:p>
  </w:footnote>
  <w:footnote w:type="continuationSeparator" w:id="0">
    <w:p w:rsidR="00F82F18" w:rsidRDefault="00F82F18" w:rsidP="00D912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760" w:rsidRPr="001D22E6" w:rsidRDefault="00A53760" w:rsidP="0075311E">
    <w:pPr>
      <w:pStyle w:val="af8"/>
      <w:rPr>
        <w:sz w:val="16"/>
        <w:szCs w:val="16"/>
      </w:rPr>
    </w:pPr>
    <w:r>
      <w:rPr>
        <w:rFonts w:ascii="Arial" w:hAnsi="Arial" w:cs="Arial"/>
        <w:sz w:val="24"/>
        <w:szCs w:val="24"/>
      </w:rPr>
      <w:tab/>
      <w:t xml:space="preserve">                                  </w:t>
    </w:r>
    <w:r w:rsidRPr="0075311E">
      <w:rPr>
        <w:rFonts w:ascii="Arial" w:hAnsi="Arial" w:cs="Arial"/>
        <w:sz w:val="24"/>
        <w:szCs w:val="24"/>
      </w:rPr>
      <w:t xml:space="preserve"> </w:t>
    </w:r>
    <w:r w:rsidRPr="0075311E">
      <w:rPr>
        <w:rFonts w:ascii="Arial" w:hAnsi="Arial" w:cs="Arial"/>
        <w:color w:val="000000"/>
        <w:sz w:val="14"/>
        <w:szCs w:val="14"/>
      </w:rPr>
      <w:t>(33</w:t>
    </w:r>
    <w:r w:rsidR="00B46C50">
      <w:rPr>
        <w:rFonts w:ascii="Arial" w:hAnsi="Arial" w:cs="Arial"/>
        <w:color w:val="000000"/>
        <w:sz w:val="14"/>
        <w:szCs w:val="14"/>
      </w:rPr>
      <w:t>3</w:t>
    </w:r>
    <w:r w:rsidRPr="0075311E">
      <w:rPr>
        <w:rFonts w:ascii="Arial" w:hAnsi="Arial" w:cs="Arial"/>
        <w:color w:val="000000"/>
        <w:sz w:val="14"/>
        <w:szCs w:val="14"/>
      </w:rPr>
      <w:t xml:space="preserve">IO) </w:t>
    </w:r>
    <w:r>
      <w:rPr>
        <w:rFonts w:ascii="Arial" w:hAnsi="Arial" w:cs="Arial"/>
        <w:color w:val="000000"/>
        <w:sz w:val="14"/>
        <w:szCs w:val="14"/>
      </w:rPr>
      <w:t>1</w:t>
    </w:r>
    <w:r w:rsidR="00541466">
      <w:rPr>
        <w:rFonts w:ascii="Arial" w:hAnsi="Arial" w:cs="Arial"/>
        <w:color w:val="000000"/>
        <w:sz w:val="14"/>
        <w:szCs w:val="14"/>
      </w:rPr>
      <w:t>07</w:t>
    </w:r>
    <w:r>
      <w:rPr>
        <w:rFonts w:ascii="Arial" w:hAnsi="Arial" w:cs="Arial"/>
        <w:color w:val="000000"/>
        <w:sz w:val="14"/>
        <w:szCs w:val="14"/>
      </w:rPr>
      <w:t>cm</w:t>
    </w:r>
    <w:r w:rsidRPr="0075311E">
      <w:rPr>
        <w:rFonts w:ascii="Arial" w:hAnsi="Arial" w:cs="Arial"/>
        <w:color w:val="000000"/>
        <w:sz w:val="14"/>
        <w:szCs w:val="14"/>
      </w:rPr>
      <w:t xml:space="preserve">, </w:t>
    </w:r>
    <w:r>
      <w:rPr>
        <w:rFonts w:ascii="Arial" w:hAnsi="Arial" w:cs="Arial"/>
        <w:color w:val="000000"/>
        <w:sz w:val="14"/>
        <w:szCs w:val="14"/>
      </w:rPr>
      <w:t xml:space="preserve">LÉTRA </w:t>
    </w:r>
    <w:r w:rsidR="00541466">
      <w:rPr>
        <w:rFonts w:ascii="Arial" w:hAnsi="Arial" w:cs="Arial"/>
        <w:color w:val="000000"/>
        <w:sz w:val="14"/>
        <w:szCs w:val="14"/>
      </w:rPr>
      <w:t>KIVEHETŐ</w:t>
    </w:r>
    <w:r>
      <w:rPr>
        <w:rFonts w:ascii="Arial" w:hAnsi="Arial" w:cs="Arial"/>
        <w:color w:val="000000"/>
        <w:sz w:val="14"/>
        <w:szCs w:val="14"/>
      </w:rPr>
      <w:t xml:space="preserve"> LÉPCSŐKKEL MAGYAR</w:t>
    </w:r>
    <w:r w:rsidRPr="0075311E">
      <w:rPr>
        <w:rFonts w:ascii="Arial" w:hAnsi="Arial" w:cs="Arial"/>
        <w:color w:val="000000"/>
        <w:sz w:val="14"/>
        <w:szCs w:val="14"/>
      </w:rPr>
      <w:t xml:space="preserve"> 7.5” X 10.3” </w:t>
    </w:r>
    <w:r w:rsidR="005E121C">
      <w:rPr>
        <w:rFonts w:ascii="Arial" w:hAnsi="Arial" w:cs="Arial"/>
        <w:color w:val="000000"/>
        <w:sz w:val="14"/>
        <w:szCs w:val="14"/>
      </w:rPr>
      <w:t>2019</w:t>
    </w:r>
    <w:r>
      <w:rPr>
        <w:rFonts w:ascii="Arial" w:hAnsi="Arial" w:cs="Arial"/>
        <w:color w:val="000000"/>
        <w:sz w:val="14"/>
        <w:szCs w:val="14"/>
      </w:rPr>
      <w:t>/0</w:t>
    </w:r>
    <w:r w:rsidR="005E121C">
      <w:rPr>
        <w:rFonts w:ascii="Arial" w:hAnsi="Arial" w:cs="Arial"/>
        <w:color w:val="000000"/>
        <w:sz w:val="14"/>
        <w:szCs w:val="14"/>
      </w:rPr>
      <w:t>5</w:t>
    </w:r>
    <w:r>
      <w:rPr>
        <w:rFonts w:ascii="Arial" w:hAnsi="Arial" w:cs="Arial"/>
        <w:color w:val="000000"/>
        <w:sz w:val="14"/>
        <w:szCs w:val="14"/>
      </w:rPr>
      <w:t>/0</w:t>
    </w:r>
    <w:r w:rsidR="005E121C">
      <w:rPr>
        <w:rFonts w:ascii="Arial" w:hAnsi="Arial" w:cs="Arial"/>
        <w:color w:val="000000"/>
        <w:sz w:val="14"/>
        <w:szCs w:val="14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A69E8"/>
    <w:multiLevelType w:val="hybridMultilevel"/>
    <w:tmpl w:val="655CE4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A6327"/>
    <w:multiLevelType w:val="hybridMultilevel"/>
    <w:tmpl w:val="9D08A12A"/>
    <w:lvl w:ilvl="0" w:tplc="380CAE3A">
      <w:start w:val="3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82D49"/>
    <w:multiLevelType w:val="hybridMultilevel"/>
    <w:tmpl w:val="27FAE8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61"/>
    <w:rsid w:val="00024B2A"/>
    <w:rsid w:val="000360D3"/>
    <w:rsid w:val="00044D39"/>
    <w:rsid w:val="000600E1"/>
    <w:rsid w:val="0008517D"/>
    <w:rsid w:val="000A4D88"/>
    <w:rsid w:val="000D4E4B"/>
    <w:rsid w:val="000E77BE"/>
    <w:rsid w:val="000F7A61"/>
    <w:rsid w:val="001139B1"/>
    <w:rsid w:val="00132458"/>
    <w:rsid w:val="00154189"/>
    <w:rsid w:val="00167810"/>
    <w:rsid w:val="00172531"/>
    <w:rsid w:val="001C58D9"/>
    <w:rsid w:val="001D22E6"/>
    <w:rsid w:val="001E1CDC"/>
    <w:rsid w:val="002125DF"/>
    <w:rsid w:val="00274306"/>
    <w:rsid w:val="002B2B57"/>
    <w:rsid w:val="002D45D9"/>
    <w:rsid w:val="00305FC5"/>
    <w:rsid w:val="003D29C5"/>
    <w:rsid w:val="003E1B71"/>
    <w:rsid w:val="003E4112"/>
    <w:rsid w:val="004617C3"/>
    <w:rsid w:val="00482F50"/>
    <w:rsid w:val="004D6872"/>
    <w:rsid w:val="00514A89"/>
    <w:rsid w:val="0053435A"/>
    <w:rsid w:val="00541466"/>
    <w:rsid w:val="00566654"/>
    <w:rsid w:val="00575616"/>
    <w:rsid w:val="005A07E0"/>
    <w:rsid w:val="005E121C"/>
    <w:rsid w:val="00603B0B"/>
    <w:rsid w:val="00604ECB"/>
    <w:rsid w:val="006661E4"/>
    <w:rsid w:val="006B3E57"/>
    <w:rsid w:val="006C0C7F"/>
    <w:rsid w:val="006F31B0"/>
    <w:rsid w:val="00705D93"/>
    <w:rsid w:val="007070B3"/>
    <w:rsid w:val="00735B87"/>
    <w:rsid w:val="0075311E"/>
    <w:rsid w:val="00757E3B"/>
    <w:rsid w:val="007E0AD6"/>
    <w:rsid w:val="00876A91"/>
    <w:rsid w:val="008809FE"/>
    <w:rsid w:val="008C7497"/>
    <w:rsid w:val="009C2E20"/>
    <w:rsid w:val="009F7494"/>
    <w:rsid w:val="00A12C22"/>
    <w:rsid w:val="00A34F34"/>
    <w:rsid w:val="00A44733"/>
    <w:rsid w:val="00A53760"/>
    <w:rsid w:val="00A604CD"/>
    <w:rsid w:val="00A622F6"/>
    <w:rsid w:val="00A72E50"/>
    <w:rsid w:val="00A9404A"/>
    <w:rsid w:val="00A941FA"/>
    <w:rsid w:val="00AF4E85"/>
    <w:rsid w:val="00AF6DFD"/>
    <w:rsid w:val="00B03C11"/>
    <w:rsid w:val="00B041B6"/>
    <w:rsid w:val="00B46C50"/>
    <w:rsid w:val="00B47F8A"/>
    <w:rsid w:val="00B86FF4"/>
    <w:rsid w:val="00B91EE5"/>
    <w:rsid w:val="00BE46C3"/>
    <w:rsid w:val="00C579EF"/>
    <w:rsid w:val="00C87D44"/>
    <w:rsid w:val="00C97286"/>
    <w:rsid w:val="00CA2033"/>
    <w:rsid w:val="00CB22ED"/>
    <w:rsid w:val="00CC0208"/>
    <w:rsid w:val="00D37463"/>
    <w:rsid w:val="00D42F15"/>
    <w:rsid w:val="00D912A8"/>
    <w:rsid w:val="00D95FB3"/>
    <w:rsid w:val="00DC0EDC"/>
    <w:rsid w:val="00DD17DF"/>
    <w:rsid w:val="00E56113"/>
    <w:rsid w:val="00E942B0"/>
    <w:rsid w:val="00E97E26"/>
    <w:rsid w:val="00EA124A"/>
    <w:rsid w:val="00EA2A8A"/>
    <w:rsid w:val="00F128CA"/>
    <w:rsid w:val="00F26DF7"/>
    <w:rsid w:val="00F32804"/>
    <w:rsid w:val="00F42DE4"/>
    <w:rsid w:val="00F47F68"/>
    <w:rsid w:val="00F50D50"/>
    <w:rsid w:val="00F82F18"/>
    <w:rsid w:val="00FB2F5A"/>
    <w:rsid w:val="00FB6430"/>
    <w:rsid w:val="00FC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95DBC8"/>
  <w15:docId w15:val="{3C2CF75C-1E8E-4E4D-B0BD-BB6C4D22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04CD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A604CD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A604CD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A604CD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A604CD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A604CD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A604CD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A604CD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A604CD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604CD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a3">
    <w:name w:val="No Spacing"/>
    <w:basedOn w:val="a"/>
    <w:link w:val="a4"/>
    <w:uiPriority w:val="1"/>
    <w:qFormat/>
    <w:rsid w:val="00A604C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A604CD"/>
    <w:pPr>
      <w:ind w:left="720"/>
      <w:contextualSpacing/>
    </w:pPr>
  </w:style>
  <w:style w:type="character" w:customStyle="1" w:styleId="a4">
    <w:name w:val="无间隔 字符"/>
    <w:basedOn w:val="a0"/>
    <w:link w:val="a3"/>
    <w:uiPriority w:val="1"/>
    <w:rsid w:val="00A44733"/>
  </w:style>
  <w:style w:type="character" w:customStyle="1" w:styleId="20">
    <w:name w:val="标题 2 字符"/>
    <w:basedOn w:val="a0"/>
    <w:link w:val="2"/>
    <w:uiPriority w:val="9"/>
    <w:semiHidden/>
    <w:rsid w:val="00A604C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 字符"/>
    <w:basedOn w:val="a0"/>
    <w:link w:val="3"/>
    <w:uiPriority w:val="9"/>
    <w:rsid w:val="00A604CD"/>
    <w:rPr>
      <w:rFonts w:asciiTheme="majorHAnsi" w:eastAsiaTheme="majorEastAsia" w:hAnsiTheme="majorHAnsi" w:cstheme="majorBidi"/>
      <w:b/>
      <w:bCs/>
    </w:rPr>
  </w:style>
  <w:style w:type="character" w:customStyle="1" w:styleId="40">
    <w:name w:val="标题 4 字符"/>
    <w:basedOn w:val="a0"/>
    <w:link w:val="4"/>
    <w:uiPriority w:val="9"/>
    <w:semiHidden/>
    <w:rsid w:val="00A604CD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标题 5 字符"/>
    <w:basedOn w:val="a0"/>
    <w:link w:val="5"/>
    <w:uiPriority w:val="9"/>
    <w:semiHidden/>
    <w:rsid w:val="00A604CD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标题 6 字符"/>
    <w:basedOn w:val="a0"/>
    <w:link w:val="6"/>
    <w:uiPriority w:val="9"/>
    <w:semiHidden/>
    <w:rsid w:val="00A604CD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标题 7 字符"/>
    <w:basedOn w:val="a0"/>
    <w:link w:val="7"/>
    <w:uiPriority w:val="9"/>
    <w:semiHidden/>
    <w:rsid w:val="00A604CD"/>
    <w:rPr>
      <w:rFonts w:asciiTheme="majorHAnsi" w:eastAsiaTheme="majorEastAsia" w:hAnsiTheme="majorHAnsi" w:cstheme="majorBidi"/>
      <w:i/>
      <w:iCs/>
    </w:rPr>
  </w:style>
  <w:style w:type="character" w:customStyle="1" w:styleId="80">
    <w:name w:val="标题 8 字符"/>
    <w:basedOn w:val="a0"/>
    <w:link w:val="8"/>
    <w:uiPriority w:val="9"/>
    <w:semiHidden/>
    <w:rsid w:val="00A604CD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A604C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6">
    <w:name w:val="Title"/>
    <w:basedOn w:val="a"/>
    <w:next w:val="a"/>
    <w:link w:val="a7"/>
    <w:uiPriority w:val="10"/>
    <w:qFormat/>
    <w:locked/>
    <w:rsid w:val="00A604CD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7">
    <w:name w:val="标题 字符"/>
    <w:basedOn w:val="a0"/>
    <w:link w:val="a6"/>
    <w:uiPriority w:val="10"/>
    <w:rsid w:val="00A604CD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locked/>
    <w:rsid w:val="00A604CD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9">
    <w:name w:val="副标题 字符"/>
    <w:basedOn w:val="a0"/>
    <w:link w:val="a8"/>
    <w:uiPriority w:val="11"/>
    <w:rsid w:val="00A604CD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a">
    <w:name w:val="Strong"/>
    <w:uiPriority w:val="22"/>
    <w:qFormat/>
    <w:locked/>
    <w:rsid w:val="00A604CD"/>
    <w:rPr>
      <w:b/>
      <w:bCs/>
    </w:rPr>
  </w:style>
  <w:style w:type="character" w:styleId="ab">
    <w:name w:val="Emphasis"/>
    <w:uiPriority w:val="20"/>
    <w:qFormat/>
    <w:locked/>
    <w:rsid w:val="00A604C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c">
    <w:name w:val="Quote"/>
    <w:basedOn w:val="a"/>
    <w:next w:val="a"/>
    <w:link w:val="ad"/>
    <w:uiPriority w:val="29"/>
    <w:qFormat/>
    <w:rsid w:val="00A604CD"/>
    <w:pPr>
      <w:spacing w:before="200" w:after="0"/>
      <w:ind w:left="360" w:right="360"/>
    </w:pPr>
    <w:rPr>
      <w:i/>
      <w:iCs/>
    </w:rPr>
  </w:style>
  <w:style w:type="character" w:customStyle="1" w:styleId="ad">
    <w:name w:val="引用 字符"/>
    <w:basedOn w:val="a0"/>
    <w:link w:val="ac"/>
    <w:uiPriority w:val="29"/>
    <w:rsid w:val="00A604CD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A604C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">
    <w:name w:val="明显引用 字符"/>
    <w:basedOn w:val="a0"/>
    <w:link w:val="ae"/>
    <w:uiPriority w:val="30"/>
    <w:rsid w:val="00A604CD"/>
    <w:rPr>
      <w:b/>
      <w:bCs/>
      <w:i/>
      <w:iCs/>
    </w:rPr>
  </w:style>
  <w:style w:type="character" w:styleId="af0">
    <w:name w:val="Subtle Emphasis"/>
    <w:uiPriority w:val="19"/>
    <w:qFormat/>
    <w:rsid w:val="00A604CD"/>
    <w:rPr>
      <w:i/>
      <w:iCs/>
    </w:rPr>
  </w:style>
  <w:style w:type="character" w:styleId="af1">
    <w:name w:val="Intense Emphasis"/>
    <w:uiPriority w:val="21"/>
    <w:qFormat/>
    <w:rsid w:val="00A604CD"/>
    <w:rPr>
      <w:b/>
      <w:bCs/>
    </w:rPr>
  </w:style>
  <w:style w:type="character" w:styleId="af2">
    <w:name w:val="Subtle Reference"/>
    <w:uiPriority w:val="31"/>
    <w:qFormat/>
    <w:rsid w:val="00A604CD"/>
    <w:rPr>
      <w:smallCaps/>
    </w:rPr>
  </w:style>
  <w:style w:type="character" w:styleId="af3">
    <w:name w:val="Intense Reference"/>
    <w:uiPriority w:val="32"/>
    <w:qFormat/>
    <w:rsid w:val="00A604CD"/>
    <w:rPr>
      <w:smallCaps/>
      <w:spacing w:val="5"/>
      <w:u w:val="single"/>
    </w:rPr>
  </w:style>
  <w:style w:type="character" w:styleId="af4">
    <w:name w:val="Book Title"/>
    <w:uiPriority w:val="33"/>
    <w:qFormat/>
    <w:rsid w:val="00A604CD"/>
    <w:rPr>
      <w:i/>
      <w:i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A604CD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A6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批注框文本 字符"/>
    <w:basedOn w:val="a0"/>
    <w:link w:val="af5"/>
    <w:uiPriority w:val="99"/>
    <w:semiHidden/>
    <w:rsid w:val="00A604C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04C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table" w:styleId="af7">
    <w:name w:val="Table Grid"/>
    <w:basedOn w:val="a1"/>
    <w:uiPriority w:val="59"/>
    <w:rsid w:val="00534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D91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9">
    <w:name w:val="页眉 字符"/>
    <w:basedOn w:val="a0"/>
    <w:link w:val="af8"/>
    <w:uiPriority w:val="99"/>
    <w:rsid w:val="00D912A8"/>
    <w:rPr>
      <w:lang w:val="hu-HU"/>
    </w:rPr>
  </w:style>
  <w:style w:type="paragraph" w:styleId="afa">
    <w:name w:val="footer"/>
    <w:basedOn w:val="a"/>
    <w:link w:val="afb"/>
    <w:uiPriority w:val="99"/>
    <w:unhideWhenUsed/>
    <w:rsid w:val="00D91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b">
    <w:name w:val="页脚 字符"/>
    <w:basedOn w:val="a0"/>
    <w:link w:val="afa"/>
    <w:uiPriority w:val="99"/>
    <w:rsid w:val="00D912A8"/>
    <w:rPr>
      <w:lang w:val="hu-HU"/>
    </w:rPr>
  </w:style>
  <w:style w:type="character" w:customStyle="1" w:styleId="A20">
    <w:name w:val="A2"/>
    <w:uiPriority w:val="99"/>
    <w:rsid w:val="006B3E57"/>
    <w:rPr>
      <w:color w:val="000000"/>
      <w:sz w:val="13"/>
      <w:szCs w:val="13"/>
    </w:rPr>
  </w:style>
  <w:style w:type="character" w:customStyle="1" w:styleId="A00">
    <w:name w:val="A0"/>
    <w:uiPriority w:val="99"/>
    <w:rsid w:val="001D22E6"/>
    <w:rPr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lasszikus Offic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1781</Words>
  <Characters>10157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Dora Lai(赖丽娜)</cp:lastModifiedBy>
  <cp:revision>3</cp:revision>
  <dcterms:created xsi:type="dcterms:W3CDTF">2022-09-01T05:58:00Z</dcterms:created>
  <dcterms:modified xsi:type="dcterms:W3CDTF">2022-09-19T05:32:00Z</dcterms:modified>
</cp:coreProperties>
</file>